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426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Новые противопожарные требования к электропроводам предусмотренные </w:t>
      </w:r>
    </w:p>
    <w:p>
      <w:pPr>
        <w:pStyle w:val="Normal"/>
        <w:spacing w:before="0" w:after="0"/>
        <w:ind w:left="-426" w:hanging="0"/>
        <w:jc w:val="center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ГОСТ Р  53316-2021 и его отличие от  ГОСТ Р 53316-2009</w:t>
      </w:r>
    </w:p>
    <w:p>
      <w:pPr>
        <w:pStyle w:val="Normal"/>
        <w:spacing w:before="0" w:after="0"/>
        <w:ind w:left="-426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ind w:left="-425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1 января 2022 года взамен отмененного ГОСТ Р 53316-2009 «Кабельные линии. Сохранение работоспособности в условиях пожара. Метод испытания» (далее — ГОСТ Р 53316-2009) вступил в действие новый ГОСТ Р 53316-2021 «Электропроводки. Сохранение работоспособности в условиях стандартного температурного режима пожара. Методы испытаний» (далее — ГОСТ Р 53316-2021). </w:t>
      </w:r>
    </w:p>
    <w:p>
      <w:pPr>
        <w:pStyle w:val="Normal"/>
        <w:spacing w:before="0" w:after="0"/>
        <w:ind w:left="-425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Уже в разделе 1 «Область применения» в полном соответствии с названием документа «условия пожара» заменены на «условия стандартного температурного режима пожара», а «кабельные линии» — на «электропроводки». </w:t>
      </w:r>
    </w:p>
    <w:p>
      <w:pPr>
        <w:pStyle w:val="Normal"/>
        <w:spacing w:before="0" w:after="0"/>
        <w:ind w:left="-425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разделе 2 «Нормативные ссылки» по-прежнему осталось шесть нормативных документов, при этом ГОСТ 1508 «Кабели контрольные с резиновой и пластмассовой изоляцией. Технические условия» заменен на ГОСТ 6616 «Преобразователи термоэлектрические. Общие технические условия». Остальные ссылки принципиально не изменились.</w:t>
      </w:r>
    </w:p>
    <w:p>
      <w:pPr>
        <w:pStyle w:val="Normal"/>
        <w:spacing w:before="0" w:after="0"/>
        <w:ind w:left="-425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Раздел 3 «Термины и определения» подвергся радикальной переработке. Прежде всего он увеличился боле чем в два раза: в ГОСТ Р 53316-2009 было всего три определения, а в ГОСТ Р 53316-2021 — их уже восемь. При этом раздел не дополнен новыми определениями — все ранее имевшиеся из него изъяты (кабельная линия, работоспособность, стандартный температурный режим), а введены новые.  </w:t>
      </w:r>
    </w:p>
    <w:p>
      <w:pPr>
        <w:pStyle w:val="Normal"/>
        <w:spacing w:before="0" w:after="0"/>
        <w:ind w:left="-425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Раздел 4 подвергся не менее значительной переработке. В разделе 4 «Метод испытания» ГОСТ Р 53316-2009 было приведено краткое описание стендового оборудования (пункт 4.1), ссылка на определение стандартного температурного режима из ГОСТ 30247.0-94 (пункт 4.2), достаточно лаконичное описание процессов подготовки и проведения испытаний (глава 4.3) и условия, при которых образец считают выдержавшим испытание (глава 4.4). Собственно, содержание ГОСТ Р 53316-2009 этим и исчерпывалось — далее приводилось приложение А «Схема прокладки кабелей внутри короба (лотка)». В разделе 4 «Требования к испытательной установке, оборудованию и стандартному температурному режиму» ГОСТ Р 53316-2021 подобные требования изложены более развернуто: Глава 4.1 содержит требования к конструкции испытательной установки. Глава 4.2 устанавливает необходимость системы контроля работоспособности испытываемых электропроводок в зависимости от их вида. Глава 4.3 описывает процесс контроля за температурой в испытательной установке в процессе испытаний, устанавливает требования к размещению термоэлектрических преобразователей по отношению к испытуемым образцам. Помимо этого, содержит требование по созданию в испытательной установке стандартного температурного режима. </w:t>
      </w:r>
    </w:p>
    <w:p>
      <w:pPr>
        <w:pStyle w:val="Normal"/>
        <w:spacing w:before="0" w:after="0"/>
        <w:ind w:left="-425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ГОСТ Р 53316-2021 содержит раздел 5 «Типы электропроводок и требования к образцам электропроводок», который отсутствовал в отмененном ГОСТ Р 53316-2009, хотя необходимость такого раздела достаточно очевидна. В нем определены типы электропроводок, для которых предусматривается проведение испытаний, — типовые и проектные, а также устанавливается перечень документации, сопровождающей их (глава 5.1). В главе 5.2 подробно описаны требования к образцам различных типов электропроводок, которые должны быть смонтированы в испытательной установке. </w:t>
      </w:r>
    </w:p>
    <w:p>
      <w:pPr>
        <w:pStyle w:val="Normal"/>
        <w:spacing w:before="0" w:after="0"/>
        <w:ind w:left="-425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разделе 6 «Проведение испытания электропроводок, прокладываемых открыто и в огнестойких коробах» ГОСТ Р 53316-2021 указано: какое испытательное оборудование следует подключать к смонтированным в испытательной установке образцам кабелей в зависимости от их вида, а также время, в течение которого должно проводиться испытание. </w:t>
      </w:r>
    </w:p>
    <w:p>
      <w:pPr>
        <w:pStyle w:val="Normal"/>
        <w:spacing w:before="0" w:after="0"/>
        <w:ind w:left="-425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разделе 7 «Оценка результатов испытания» ГОСТ Р 53316-2021 перечислены критерии, по которым следует оценивать: выдержал ли образец испытания. </w:t>
      </w:r>
    </w:p>
    <w:p>
      <w:pPr>
        <w:pStyle w:val="Normal"/>
        <w:spacing w:before="0" w:after="0"/>
        <w:ind w:left="-425" w:right="0" w:firstLine="6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 xml:space="preserve">Далее приводится приложение А к ГОСТ Р 53316-2021 «Схема прокладки кабелей в системах кабельных лотков, кабельных лестниц и по дну огнестойкого короба», отличающееся от приложения А к ГОСТ Р 53316-2009 несколько измененным названием и незначительными правками в оформлении. ГОСТ Р 53316-2021 дополнен приложением Б «Оценка температур внутри огнестойкого короба при проведении испытаний по определению времени сохранения работоспособности кабельных линий и электропроводок в условиях стандартного температурного режима пожара», которого не было в ГОСТ Р 53316-2009. Данное приложение содержит рекомендуемые требования по размещению термоэлектрических преобразователей внутри огнестойких коробов при проведении испытаний. Завершается ГОСТ Р 53316-2021 библиографической ссылкой на один единственный документ — ТУ 16.К71-310-2001 «Кабели, не распространяющие горение, с низким дымо- и газовыделением».  </w:t>
      </w:r>
    </w:p>
    <w:p>
      <w:pPr>
        <w:pStyle w:val="Normal"/>
        <w:spacing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left"/>
        <w:rPr/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Отделение ФГПН ФГКУ «Специальное управление ФПС № </w:t>
      </w:r>
      <w:r>
        <w:rPr>
          <w:rFonts w:cs="Times New Roman" w:ascii="Times New Roman" w:hAnsi="Times New Roman"/>
          <w:b/>
          <w:i/>
          <w:sz w:val="26"/>
          <w:szCs w:val="26"/>
        </w:rPr>
        <w:t>84</w:t>
      </w:r>
      <w:r>
        <w:rPr>
          <w:rFonts w:cs="Times New Roman" w:ascii="Times New Roman" w:hAnsi="Times New Roman"/>
          <w:b/>
          <w:i/>
          <w:sz w:val="26"/>
          <w:szCs w:val="26"/>
        </w:rPr>
        <w:t xml:space="preserve"> МЧС России»</w:t>
      </w:r>
    </w:p>
    <w:sectPr>
      <w:type w:val="nextPage"/>
      <w:pgSz w:w="11906" w:h="16838"/>
      <w:pgMar w:left="1701" w:right="566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077e1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077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DocSecurity>0</DocSecurity>
  <Pages>2</Pages>
  <Words>576</Words>
  <Characters>4023</Characters>
  <CharactersWithSpaces>4611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2021-11-27T13:20:00Z</dcterms:created>
  <dc:creator>Коломийцев</dc:creator>
  <dc:description/>
  <dc:language>ru-RU</dc:language>
  <cp:lastModifiedBy/>
  <cp:lastPrinted>2022-04-12T10:22:31Z</cp:lastPrinted>
  <dcterms:modified xsi:type="dcterms:W3CDTF">2023-03-31T08:19:36Z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