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Декларация пожарной безопасности - форма оценки соответствия,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содержащая информацию о мерах пожарной безопасности, направленных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на обеспечение на объекте защиты нормативного значения пожарного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риска.</w:t>
      </w:r>
    </w:p>
    <w:p>
      <w:pPr>
        <w:pStyle w:val="Style32"/>
        <w:widowControl/>
        <w:pBdr/>
        <w:bidi w:val="0"/>
        <w:spacing w:before="0" w:after="300"/>
        <w:ind w:left="0" w:right="0" w:hanging="0"/>
        <w:rPr/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Собственник объекта защиты или лицо, владеющее объектом защиты на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праве хозяйственного ведения, оперативного управления либо ином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законном основании, предусмотренном федеральным законом или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договором, должны в рамках реализации мер пожарной безопасности в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соответствии со статьей 64 Федерального закона от 22.07.2008 № 123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«Технический регламент о требованиях пожарной безопасности»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разработать и представить в уведомительном порядке декларацию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пожарной безопасности.</w:t>
      </w:r>
    </w:p>
    <w:p>
      <w:pPr>
        <w:pStyle w:val="Style32"/>
        <w:widowControl/>
        <w:pBdr/>
        <w:bidi w:val="0"/>
        <w:spacing w:before="0" w:after="300"/>
        <w:ind w:left="0" w:right="0" w:hanging="0"/>
        <w:rPr/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Рассмотрение и регистрация декларации пожарной безопасности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осуществляется в соответствии с приказом МЧС России от 16.03.2020 №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171 «Об утверждении Административного регламента Министерства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Российской Федерации по делам гражданской обороны, чрезвычайным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ситуациям и ликвидации последствий стихийных бедствий по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предоставлению государственной услуги по регистрации декларации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пожарной безопасности и формы пожарной безопасности».</w:t>
      </w:r>
    </w:p>
    <w:p>
      <w:pPr>
        <w:pStyle w:val="Style32"/>
        <w:widowControl/>
        <w:pBdr/>
        <w:bidi w:val="0"/>
        <w:spacing w:before="0" w:after="300"/>
        <w:ind w:left="0" w:right="0" w:hanging="0"/>
        <w:rPr/>
      </w:pPr>
      <w:r>
        <w:rPr/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Для регистрации декларации пожарной безопасности необходимо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 xml:space="preserve">обратиться с заявлением в ФГКУ «Специальное управление ФПС № </w:t>
      </w: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84</w:t>
      </w: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 xml:space="preserve"> МЧС</w:t>
      </w:r>
    </w:p>
    <w:p>
      <w:pPr>
        <w:pStyle w:val="Style32"/>
        <w:widowControl/>
        <w:pBdr/>
        <w:bidi w:val="0"/>
        <w:spacing w:before="0" w:after="300"/>
        <w:ind w:left="0" w:right="0" w:hanging="0"/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</w:pPr>
      <w:r>
        <w:rPr>
          <w:rFonts w:ascii="GOSTUI2;sans-serif" w:hAnsi="GOSTUI2;sans-serif"/>
          <w:b w:val="false"/>
          <w:i w:val="false"/>
          <w:caps w:val="false"/>
          <w:smallCaps w:val="false"/>
          <w:color w:val="3B4256"/>
          <w:spacing w:val="0"/>
          <w:sz w:val="24"/>
        </w:rPr>
        <w:t>России», либо подать заявку в электронном виде.</w:t>
      </w:r>
    </w:p>
    <w:p>
      <w:pPr>
        <w:pStyle w:val="Style39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GOSTUI2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LibreOffice/7.0.6.2$Linux_X86_64 LibreOffice_project/00$Build-2</Application>
  <AppVersion>15.0000</AppVersion>
  <Pages>1</Pages>
  <Words>174</Words>
  <Characters>1195</Characters>
  <CharactersWithSpaces>1337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2023-03-30T11:24:49Z</dcterms:created>
  <dc:creator/>
  <dc:description/>
  <dc:language>ru-RU</dc:language>
  <cp:lastModifiedBy/>
  <dcterms:modified xsi:type="dcterms:W3CDTF">2023-03-30T11:26:10Z</dcterms:modified>
  <cp:revision>2</cp:revision>
  <dc:subject/>
  <dc:title>Default</dc:title>
</cp:coreProperties>
</file>