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78" w:rsidRDefault="007753D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78" w:rsidRDefault="007753D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C5978" w:rsidRDefault="007753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C5978" w:rsidRDefault="00AC597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C5978" w:rsidRDefault="007753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февраля - 10 февраля 2023 г.</w:t>
                            </w:r>
                          </w:p>
                          <w:p w:rsidR="00AC5978" w:rsidRDefault="007753D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(00:00 - 20:05)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C5978" w:rsidRDefault="007753D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C5978" w:rsidRDefault="007753D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C5978" w:rsidRDefault="00AC597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C5978" w:rsidRDefault="007753D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февраля - 10 февраля 2023 г.</w:t>
                      </w:r>
                    </w:p>
                    <w:p w:rsidR="00AC5978" w:rsidRDefault="007753D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(00:00 - 20:05)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978" w:rsidRDefault="007753D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C5978" w:rsidRDefault="007753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подрастающим поколением — неотъемлемая часть деятельности сотрудников МЧС России</w:t>
      </w:r>
    </w:p>
    <w:p w:rsidR="00AC5978" w:rsidRDefault="007753D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из главных направлений работы сотрудников Главного управления МЧС России по Калужской области является работа с детьми и подростками по формированию навыков и умений в области предупреждения чрезвычайных ситуаций и адекватного поведения в случае их в</w:t>
      </w:r>
      <w:r>
        <w:rPr>
          <w:rFonts w:ascii="Times New Roman" w:hAnsi="Times New Roman" w:cs="Times New Roman"/>
          <w:sz w:val="24"/>
        </w:rPr>
        <w:t xml:space="preserve">озникновения.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1A6E43" w:rsidRDefault="001A6E43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AC19FC">
          <w:rPr>
            <w:rStyle w:val="a5"/>
            <w:rFonts w:ascii="Times New Roman" w:hAnsi="Times New Roman" w:cs="Times New Roman"/>
            <w:sz w:val="24"/>
          </w:rPr>
          <w:t>https://rusnews.online/rabota-s-podrastaushim-pokoleniem-neotemlemaia-chast-deiatelnosti-sotrydnikov-mchs-rossii-2/</w:t>
        </w:r>
      </w:hyperlink>
    </w:p>
    <w:p w:rsidR="001A6E43" w:rsidRDefault="001A6E43">
      <w:pPr>
        <w:pStyle w:val="aff4"/>
        <w:keepLines/>
        <w:rPr>
          <w:rFonts w:ascii="Times New Roman" w:hAnsi="Times New Roman" w:cs="Times New Roman"/>
          <w:sz w:val="24"/>
        </w:rPr>
      </w:pPr>
    </w:p>
    <w:p w:rsidR="00AC5978" w:rsidRDefault="00AC5978">
      <w:pPr>
        <w:pStyle w:val="aff4"/>
        <w:rPr>
          <w:rFonts w:ascii="Times New Roman" w:hAnsi="Times New Roman" w:cs="Times New Roman"/>
          <w:sz w:val="24"/>
        </w:rPr>
      </w:pPr>
    </w:p>
    <w:p w:rsidR="00AC5978" w:rsidRDefault="007753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сгорела квартира на улице Гурьянова</w:t>
      </w:r>
    </w:p>
    <w:p w:rsidR="00AC5978" w:rsidRDefault="007753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C5978" w:rsidRDefault="007753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загорелась квартира в одной из многоэтажек.</w:t>
      </w:r>
    </w:p>
    <w:p w:rsidR="00AC5978" w:rsidRDefault="007753D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1A6E43" w:rsidRDefault="001A6E43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AC19FC">
          <w:rPr>
            <w:rStyle w:val="a5"/>
            <w:rFonts w:ascii="Times New Roman" w:hAnsi="Times New Roman" w:cs="Times New Roman"/>
            <w:sz w:val="24"/>
          </w:rPr>
          <w:t>https://www.kp40.ru/news/incidents/97743/</w:t>
        </w:r>
      </w:hyperlink>
    </w:p>
    <w:p w:rsidR="001A6E43" w:rsidRDefault="001A6E43">
      <w:pPr>
        <w:pStyle w:val="aff4"/>
        <w:keepLines/>
        <w:rPr>
          <w:rFonts w:ascii="Times New Roman" w:hAnsi="Times New Roman" w:cs="Times New Roman"/>
          <w:sz w:val="24"/>
        </w:rPr>
      </w:pPr>
    </w:p>
    <w:p w:rsidR="00AC5978" w:rsidRDefault="00AC5978">
      <w:pPr>
        <w:pStyle w:val="aff4"/>
        <w:rPr>
          <w:rFonts w:ascii="Times New Roman" w:hAnsi="Times New Roman" w:cs="Times New Roman"/>
          <w:sz w:val="24"/>
        </w:rPr>
      </w:pPr>
    </w:p>
    <w:p w:rsidR="00AC5978" w:rsidRDefault="007753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"Рено" и "Газели" пострадали два человека</w:t>
      </w:r>
    </w:p>
    <w:p w:rsidR="00AC5978" w:rsidRDefault="007753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</w:t>
      </w:r>
      <w:r>
        <w:rPr>
          <w:rFonts w:ascii="Times New Roman" w:hAnsi="Times New Roman" w:cs="Times New Roman"/>
          <w:sz w:val="24"/>
        </w:rPr>
        <w:t>сии по Калужской области</w:t>
      </w:r>
    </w:p>
    <w:p w:rsidR="00AC5978" w:rsidRDefault="007753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пострадали два человека:</w:t>
      </w:r>
    </w:p>
    <w:p w:rsidR="00AC5978" w:rsidRDefault="007753D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автомобиля "Рено Логан", с места аварии его доставили на "скорой" в больницу, после осмотра его отпустили домой; пассажирка автомобиля "Рено Логан", с места аварии 27-летнюю женщину до</w:t>
      </w:r>
      <w:r>
        <w:rPr>
          <w:rFonts w:ascii="Times New Roman" w:hAnsi="Times New Roman" w:cs="Times New Roman"/>
          <w:sz w:val="24"/>
        </w:rPr>
        <w:t xml:space="preserve">ставили в больницу, после осмотра её отпустили домой.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1A6E43" w:rsidRDefault="001A6E43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AC19FC">
          <w:rPr>
            <w:rStyle w:val="a5"/>
            <w:rFonts w:ascii="Times New Roman" w:hAnsi="Times New Roman" w:cs="Times New Roman"/>
            <w:sz w:val="24"/>
          </w:rPr>
          <w:t>https://www.kaluga-poisk.ru/news/dtp/v-kaluge-pri-stolknovenii-reno-i-gazeli-postradali-dva-cheloveka</w:t>
        </w:r>
      </w:hyperlink>
    </w:p>
    <w:p w:rsidR="001A6E43" w:rsidRDefault="001A6E43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6470" w:rsidRDefault="00C66470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6470" w:rsidRDefault="00C66470" w:rsidP="00C66470">
      <w:pPr>
        <w:pStyle w:val="aff4"/>
        <w:rPr>
          <w:rFonts w:ascii="Times New Roman" w:hAnsi="Times New Roman" w:cs="Times New Roman"/>
          <w:sz w:val="24"/>
        </w:rPr>
      </w:pPr>
    </w:p>
    <w:p w:rsidR="00C66470" w:rsidRDefault="00C66470" w:rsidP="00C664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66470" w:rsidRDefault="00C66470" w:rsidP="00C664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России по Калужской области обнаружили в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Дзержинском районе взрывоопасный предмет.</w:t>
      </w:r>
    </w:p>
    <w:p w:rsidR="00C66470" w:rsidRDefault="00C66470" w:rsidP="00C664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Взрывчатым объектом оказалась минометная мина. Областное МЧС уточнило, что опасную находку обнаружили в лесном массиве деревни Редькино. </w:t>
      </w:r>
    </w:p>
    <w:p w:rsidR="00C66470" w:rsidRDefault="00C66470" w:rsidP="00C6647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66470" w:rsidRDefault="00C66470" w:rsidP="00C66470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AC19FC">
          <w:rPr>
            <w:rStyle w:val="a5"/>
            <w:rFonts w:ascii="Times New Roman" w:hAnsi="Times New Roman" w:cs="Times New Roman"/>
            <w:sz w:val="24"/>
          </w:rPr>
          <w:t>https://vk.com/wall-70062094_33222</w:t>
        </w:r>
      </w:hyperlink>
    </w:p>
    <w:p w:rsidR="00C66470" w:rsidRDefault="00C66470" w:rsidP="00C66470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6470" w:rsidRDefault="00C66470" w:rsidP="00C66470">
      <w:pPr>
        <w:pStyle w:val="aff4"/>
        <w:rPr>
          <w:rFonts w:ascii="Times New Roman" w:hAnsi="Times New Roman" w:cs="Times New Roman"/>
          <w:sz w:val="24"/>
        </w:rPr>
      </w:pPr>
    </w:p>
    <w:p w:rsidR="00AC5978" w:rsidRDefault="00AC597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C5978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DD" w:rsidRDefault="007753DD">
      <w:r>
        <w:separator/>
      </w:r>
    </w:p>
  </w:endnote>
  <w:endnote w:type="continuationSeparator" w:id="0">
    <w:p w:rsidR="007753DD" w:rsidRDefault="0077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78" w:rsidRDefault="007753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5978" w:rsidRDefault="00AC597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C5978" w:rsidRDefault="007753D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6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DD" w:rsidRDefault="007753DD">
      <w:r>
        <w:separator/>
      </w:r>
    </w:p>
  </w:footnote>
  <w:footnote w:type="continuationSeparator" w:id="0">
    <w:p w:rsidR="007753DD" w:rsidRDefault="0077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78" w:rsidRDefault="007753D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78" w:rsidRDefault="00AC5978">
    <w:pPr>
      <w:pStyle w:val="ae"/>
      <w:rPr>
        <w:color w:val="FFFFFF"/>
        <w:sz w:val="20"/>
        <w:szCs w:val="20"/>
      </w:rPr>
    </w:pPr>
  </w:p>
  <w:p w:rsidR="00AC5978" w:rsidRDefault="00AC597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8"/>
    <w:rsid w:val="001A6E43"/>
    <w:rsid w:val="007753DD"/>
    <w:rsid w:val="00AC5978"/>
    <w:rsid w:val="00C6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358C6"/>
  <w15:docId w15:val="{6B040787-BE8D-44F4-A33D-B418EC8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-poisk.ru/news/dtp/v-kaluge-pri-stolknovenii-reno-i-gazeli-postradali-dva-chelovek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p40.ru/news/incidents/9774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70062094_332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40.ru/news/incidents/977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0062094_33222" TargetMode="External"/><Relationship Id="rId10" Type="http://schemas.openxmlformats.org/officeDocument/2006/relationships/hyperlink" Target="https://rusnews.online/rabota-s-podrastaushim-pokoleniem-neotemlemaia-chast-deiatelnosti-sotrydnikov-mchs-rossii-2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snews.online/rabota-s-podrastaushim-pokoleniem-neotemlemaia-chast-deiatelnosti-sotrydnikov-mchs-rossii-2/" TargetMode="External"/><Relationship Id="rId14" Type="http://schemas.openxmlformats.org/officeDocument/2006/relationships/hyperlink" Target="https://www.kaluga-poisk.ru/news/dtp/v-kaluge-pri-stolknovenii-reno-i-gazeli-postradali-dva-chelovek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59E7-F9E2-4191-B812-4176A88C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3</cp:revision>
  <cp:lastPrinted>2020-03-12T12:40:00Z</cp:lastPrinted>
  <dcterms:created xsi:type="dcterms:W3CDTF">2022-12-30T15:50:00Z</dcterms:created>
  <dcterms:modified xsi:type="dcterms:W3CDTF">2023-02-10T17:09:00Z</dcterms:modified>
</cp:coreProperties>
</file>