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AA" w:rsidRDefault="001366AA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За 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 xml:space="preserve">9 месяцев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2022 года в управление надзорной деятельности и профилактической работы 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рассмотрено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645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сообщени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 преступлениях, связанных с пожарами. По результатам рассмотрения которых приняты следующие решения:</w:t>
      </w:r>
    </w:p>
    <w:p w:rsidR="001366AA" w:rsidRDefault="001366AA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передано материалов проверок по фактам пожаров по подследственности – 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146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</w:p>
    <w:p w:rsidR="001366AA" w:rsidRDefault="001366AA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 вынесено постановлений об отказе в возбуждении уголовного дела – 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497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</w:p>
    <w:p w:rsidR="001366AA" w:rsidRDefault="001366AA" w:rsidP="002441BF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возбуждено 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уголовн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дел</w:t>
      </w:r>
      <w:r w:rsidR="007620B9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</w:p>
    <w:p w:rsidR="002441BF" w:rsidRDefault="001366AA" w:rsidP="002441BF">
      <w:pPr>
        <w:tabs>
          <w:tab w:val="left" w:pos="709"/>
        </w:tabs>
        <w:spacing w:line="360" w:lineRule="auto"/>
        <w:ind w:firstLine="652"/>
        <w:rPr>
          <w:rFonts w:ascii="inherit" w:eastAsia="Times New Roman" w:hAnsi="inherit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B67E16">
        <w:rPr>
          <w:rFonts w:ascii="Times New Roman" w:hAnsi="Times New Roman"/>
          <w:color w:val="000000"/>
          <w:spacing w:val="-2"/>
          <w:sz w:val="28"/>
          <w:szCs w:val="28"/>
        </w:rPr>
        <w:t>06</w:t>
      </w:r>
      <w:r w:rsidR="002441BF" w:rsidRPr="002441B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67E16"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 w:rsidR="00201943">
        <w:rPr>
          <w:rFonts w:ascii="Times New Roman" w:hAnsi="Times New Roman"/>
          <w:color w:val="000000"/>
          <w:spacing w:val="-2"/>
          <w:sz w:val="28"/>
          <w:szCs w:val="28"/>
        </w:rPr>
        <w:t xml:space="preserve"> 202</w:t>
      </w:r>
      <w:r w:rsidR="00B67E16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2441BF" w:rsidRPr="002441BF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произошел пожар</w:t>
      </w:r>
      <w:r w:rsidR="002441BF" w:rsidRPr="002441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E16">
        <w:rPr>
          <w:rFonts w:ascii="Times New Roman" w:hAnsi="Times New Roman"/>
          <w:color w:val="000000"/>
          <w:sz w:val="28"/>
          <w:szCs w:val="28"/>
        </w:rPr>
        <w:t>дачного дома,</w:t>
      </w:r>
      <w:r w:rsidR="008343DC">
        <w:rPr>
          <w:rFonts w:ascii="Times New Roman" w:hAnsi="Times New Roman"/>
          <w:color w:val="000000"/>
          <w:sz w:val="28"/>
          <w:szCs w:val="28"/>
        </w:rPr>
        <w:t xml:space="preserve"> расположенно</w:t>
      </w:r>
      <w:r w:rsidR="00B67E16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2441BF" w:rsidRPr="002441BF">
        <w:rPr>
          <w:rFonts w:ascii="Times New Roman" w:hAnsi="Times New Roman"/>
          <w:color w:val="000000"/>
          <w:sz w:val="28"/>
          <w:szCs w:val="28"/>
        </w:rPr>
        <w:t>по адресу:</w:t>
      </w:r>
      <w:r w:rsidR="008343DC">
        <w:rPr>
          <w:rFonts w:ascii="Times New Roman" w:hAnsi="Times New Roman"/>
          <w:color w:val="000000"/>
          <w:sz w:val="28"/>
          <w:szCs w:val="28"/>
        </w:rPr>
        <w:t xml:space="preserve"> Калужская область, </w:t>
      </w:r>
      <w:proofErr w:type="spellStart"/>
      <w:r w:rsidR="00B67E16">
        <w:rPr>
          <w:rFonts w:ascii="Times New Roman" w:hAnsi="Times New Roman"/>
          <w:color w:val="000000"/>
          <w:sz w:val="28"/>
          <w:szCs w:val="28"/>
        </w:rPr>
        <w:t>Сухиничский</w:t>
      </w:r>
      <w:proofErr w:type="spellEnd"/>
      <w:r w:rsidR="00B67E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3DC">
        <w:rPr>
          <w:rFonts w:ascii="Times New Roman" w:hAnsi="Times New Roman"/>
          <w:color w:val="000000"/>
          <w:sz w:val="28"/>
          <w:szCs w:val="28"/>
        </w:rPr>
        <w:t xml:space="preserve">район, </w:t>
      </w:r>
      <w:r w:rsidR="002441BF" w:rsidRPr="002441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3DC">
        <w:rPr>
          <w:rFonts w:ascii="Times New Roman" w:hAnsi="Times New Roman"/>
          <w:color w:val="000000"/>
          <w:spacing w:val="-2"/>
          <w:sz w:val="28"/>
          <w:szCs w:val="28"/>
        </w:rPr>
        <w:t xml:space="preserve"> г. </w:t>
      </w:r>
      <w:r w:rsidR="00B67E16">
        <w:rPr>
          <w:rFonts w:ascii="Times New Roman" w:hAnsi="Times New Roman"/>
          <w:color w:val="000000"/>
          <w:spacing w:val="-2"/>
          <w:sz w:val="28"/>
          <w:szCs w:val="28"/>
        </w:rPr>
        <w:t>Сухиничи</w:t>
      </w:r>
      <w:r w:rsidR="002441BF" w:rsidRPr="002441BF">
        <w:rPr>
          <w:rFonts w:ascii="Times New Roman" w:hAnsi="Times New Roman"/>
          <w:color w:val="000000"/>
          <w:spacing w:val="-2"/>
          <w:sz w:val="28"/>
          <w:szCs w:val="28"/>
        </w:rPr>
        <w:t xml:space="preserve">, ул. </w:t>
      </w:r>
      <w:r w:rsidR="00B67E16">
        <w:rPr>
          <w:rFonts w:ascii="Times New Roman" w:hAnsi="Times New Roman"/>
          <w:color w:val="000000"/>
          <w:spacing w:val="-2"/>
          <w:sz w:val="28"/>
          <w:szCs w:val="28"/>
        </w:rPr>
        <w:t>Московская</w:t>
      </w:r>
      <w:r w:rsidR="002441BF" w:rsidRPr="002441BF">
        <w:rPr>
          <w:rFonts w:ascii="Times New Roman" w:hAnsi="Times New Roman"/>
          <w:spacing w:val="-2"/>
          <w:sz w:val="28"/>
          <w:szCs w:val="28"/>
        </w:rPr>
        <w:t>,  д</w:t>
      </w:r>
      <w:r w:rsidR="008343DC">
        <w:rPr>
          <w:rFonts w:ascii="Times New Roman" w:hAnsi="Times New Roman"/>
          <w:sz w:val="28"/>
          <w:szCs w:val="28"/>
        </w:rPr>
        <w:t xml:space="preserve">. </w:t>
      </w:r>
      <w:r w:rsidR="00B67E16">
        <w:rPr>
          <w:rFonts w:ascii="Times New Roman" w:hAnsi="Times New Roman"/>
          <w:sz w:val="28"/>
          <w:szCs w:val="28"/>
        </w:rPr>
        <w:t>46</w:t>
      </w:r>
      <w:r w:rsidR="002441BF" w:rsidRPr="002441BF">
        <w:rPr>
          <w:rFonts w:ascii="Times New Roman" w:hAnsi="Times New Roman"/>
          <w:color w:val="000000"/>
          <w:sz w:val="28"/>
          <w:szCs w:val="28"/>
        </w:rPr>
        <w:t>. По факту пожара возбуждено уголовное дело по ст</w:t>
      </w:r>
      <w:r w:rsidR="002441BF">
        <w:rPr>
          <w:rFonts w:ascii="Times New Roman" w:hAnsi="Times New Roman"/>
          <w:color w:val="000000"/>
          <w:sz w:val="28"/>
          <w:szCs w:val="28"/>
        </w:rPr>
        <w:t>.</w:t>
      </w:r>
      <w:r w:rsidR="002441BF" w:rsidRPr="002441BF">
        <w:rPr>
          <w:rFonts w:ascii="Times New Roman" w:hAnsi="Times New Roman"/>
          <w:color w:val="000000"/>
          <w:sz w:val="28"/>
          <w:szCs w:val="28"/>
        </w:rPr>
        <w:t xml:space="preserve"> 168 Уголовного кодекса Российской Федерации - </w:t>
      </w:r>
      <w:r w:rsidR="002441BF" w:rsidRPr="002441BF">
        <w:rPr>
          <w:rFonts w:ascii="Times New Roman" w:hAnsi="Times New Roman"/>
          <w:sz w:val="28"/>
          <w:szCs w:val="28"/>
        </w:rPr>
        <w:t>уничтожение или повреждение чужого имущества в крупном размере (более 250 тыс. руб.), совершенные путем неосторожного обращения с огнём или иным источником повышенной опасности</w:t>
      </w:r>
      <w:r w:rsidR="002441BF">
        <w:rPr>
          <w:rFonts w:ascii="Times New Roman" w:hAnsi="Times New Roman"/>
          <w:sz w:val="28"/>
          <w:szCs w:val="28"/>
        </w:rPr>
        <w:t>.</w:t>
      </w:r>
      <w:r w:rsidR="007620B9">
        <w:rPr>
          <w:rFonts w:ascii="Times New Roman" w:hAnsi="Times New Roman"/>
          <w:sz w:val="28"/>
          <w:szCs w:val="28"/>
        </w:rPr>
        <w:t xml:space="preserve"> </w:t>
      </w:r>
      <w:r w:rsidR="002441BF" w:rsidRPr="002441BF">
        <w:rPr>
          <w:rFonts w:ascii="Times New Roman" w:hAnsi="Times New Roman"/>
          <w:sz w:val="28"/>
          <w:szCs w:val="28"/>
        </w:rPr>
        <w:t>Причиной пожара</w:t>
      </w:r>
      <w:r w:rsidR="002441BF" w:rsidRPr="002441BF">
        <w:rPr>
          <w:rFonts w:ascii="inherit" w:eastAsia="Times New Roman" w:hAnsi="inherit"/>
          <w:color w:val="000000"/>
          <w:sz w:val="28"/>
          <w:szCs w:val="28"/>
          <w:lang w:eastAsia="ru-RU"/>
        </w:rPr>
        <w:t xml:space="preserve"> послужило </w:t>
      </w:r>
      <w:r w:rsidR="00B67E16">
        <w:rPr>
          <w:rFonts w:ascii="inherit" w:eastAsia="Times New Roman" w:hAnsi="inherit"/>
          <w:color w:val="000000"/>
          <w:sz w:val="28"/>
          <w:szCs w:val="28"/>
          <w:lang w:eastAsia="ru-RU"/>
        </w:rPr>
        <w:t>неосторожное обращение с источником повышенной опасности со стороны неустановленного лица. Суммарный ущерб от пожара составил 1200000 рублей.</w:t>
      </w:r>
    </w:p>
    <w:p w:rsidR="007620B9" w:rsidRDefault="007620B9" w:rsidP="002441BF">
      <w:pPr>
        <w:tabs>
          <w:tab w:val="left" w:pos="709"/>
        </w:tabs>
        <w:spacing w:line="360" w:lineRule="auto"/>
        <w:ind w:firstLine="652"/>
        <w:rPr>
          <w:rFonts w:ascii="inherit" w:eastAsia="Times New Roman" w:hAnsi="inherit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/>
          <w:color w:val="000000"/>
          <w:sz w:val="28"/>
          <w:szCs w:val="28"/>
          <w:lang w:eastAsia="ru-RU"/>
        </w:rPr>
        <w:t>21.07.2022 года произошел пожар в ТЦ «Алые Паруса», расположенном по адресу: Калужская область, Боровский район, г. Балабаново, ул. 50 лет Октября, д. 21.</w:t>
      </w:r>
    </w:p>
    <w:p w:rsidR="007620B9" w:rsidRDefault="007620B9" w:rsidP="007620B9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2441BF">
        <w:rPr>
          <w:rFonts w:ascii="Times New Roman" w:hAnsi="Times New Roman"/>
          <w:color w:val="000000"/>
          <w:sz w:val="28"/>
          <w:szCs w:val="28"/>
        </w:rPr>
        <w:t>По факту пожара возбуждено уголовное дело по ст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441BF">
        <w:rPr>
          <w:rFonts w:ascii="Times New Roman" w:hAnsi="Times New Roman"/>
          <w:color w:val="000000"/>
          <w:sz w:val="28"/>
          <w:szCs w:val="28"/>
        </w:rPr>
        <w:t xml:space="preserve"> 168 Уголовного кодекса Российской Федерации - </w:t>
      </w:r>
      <w:r w:rsidRPr="002441BF">
        <w:rPr>
          <w:rFonts w:ascii="Times New Roman" w:hAnsi="Times New Roman"/>
          <w:sz w:val="28"/>
          <w:szCs w:val="28"/>
        </w:rPr>
        <w:t>уничтожение или повреждение чужого имущества в крупном размере (более 250 тыс. руб.), совершенные путем неосторожного обращения с огнём или иным источником повышенной опасности</w:t>
      </w:r>
      <w:r>
        <w:rPr>
          <w:rFonts w:ascii="Times New Roman" w:hAnsi="Times New Roman"/>
          <w:sz w:val="28"/>
          <w:szCs w:val="28"/>
        </w:rPr>
        <w:t>.</w:t>
      </w:r>
      <w:r w:rsidRPr="007620B9">
        <w:rPr>
          <w:rFonts w:ascii="inherit" w:eastAsia="Times New Roman" w:hAnsi="inherit"/>
          <w:color w:val="000000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/>
          <w:color w:val="000000"/>
          <w:sz w:val="28"/>
          <w:szCs w:val="28"/>
          <w:lang w:eastAsia="ru-RU"/>
        </w:rPr>
        <w:t xml:space="preserve">Суммарный ущерб от пожара составил </w:t>
      </w:r>
      <w:r>
        <w:rPr>
          <w:rFonts w:ascii="inherit" w:eastAsia="Times New Roman" w:hAnsi="inherit"/>
          <w:color w:val="000000"/>
          <w:sz w:val="28"/>
          <w:szCs w:val="28"/>
          <w:lang w:eastAsia="ru-RU"/>
        </w:rPr>
        <w:t>6447399</w:t>
      </w:r>
      <w:r>
        <w:rPr>
          <w:rFonts w:ascii="inherit" w:eastAsia="Times New Roman" w:hAnsi="inherit"/>
          <w:color w:val="000000"/>
          <w:sz w:val="28"/>
          <w:szCs w:val="28"/>
          <w:lang w:eastAsia="ru-RU"/>
        </w:rPr>
        <w:t xml:space="preserve"> рублей</w:t>
      </w:r>
    </w:p>
    <w:p w:rsidR="0075364D" w:rsidRDefault="0075364D" w:rsidP="0075364D">
      <w:pPr>
        <w:tabs>
          <w:tab w:val="left" w:pos="709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проводятся необходимые следственные действия.</w:t>
      </w:r>
    </w:p>
    <w:p w:rsidR="0075364D" w:rsidRDefault="0075364D" w:rsidP="002441BF">
      <w:pPr>
        <w:tabs>
          <w:tab w:val="left" w:pos="709"/>
        </w:tabs>
        <w:spacing w:line="360" w:lineRule="auto"/>
        <w:ind w:firstLine="652"/>
        <w:rPr>
          <w:rFonts w:ascii="inherit" w:eastAsia="Times New Roman" w:hAnsi="inherit"/>
          <w:color w:val="000000"/>
          <w:sz w:val="28"/>
          <w:szCs w:val="28"/>
          <w:lang w:eastAsia="ru-RU"/>
        </w:rPr>
      </w:pPr>
    </w:p>
    <w:p w:rsidR="002441BF" w:rsidRDefault="002441BF" w:rsidP="002441BF">
      <w:pPr>
        <w:ind w:firstLine="653"/>
        <w:rPr>
          <w:i/>
          <w:sz w:val="28"/>
          <w:szCs w:val="28"/>
        </w:rPr>
      </w:pPr>
    </w:p>
    <w:p w:rsidR="00AB7CA9" w:rsidRDefault="00AB7CA9">
      <w:bookmarkStart w:id="0" w:name="_GoBack"/>
      <w:bookmarkEnd w:id="0"/>
    </w:p>
    <w:sectPr w:rsidR="00AB7CA9" w:rsidSect="00AB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4A"/>
    <w:rsid w:val="000379C2"/>
    <w:rsid w:val="001366AA"/>
    <w:rsid w:val="001D1713"/>
    <w:rsid w:val="00201943"/>
    <w:rsid w:val="002441BF"/>
    <w:rsid w:val="0050004A"/>
    <w:rsid w:val="005F6743"/>
    <w:rsid w:val="006A5AD7"/>
    <w:rsid w:val="0075364D"/>
    <w:rsid w:val="007620B9"/>
    <w:rsid w:val="0077088B"/>
    <w:rsid w:val="007A3679"/>
    <w:rsid w:val="008343DC"/>
    <w:rsid w:val="008E19C3"/>
    <w:rsid w:val="00AB7CA9"/>
    <w:rsid w:val="00B67E16"/>
    <w:rsid w:val="00CD2046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F"/>
    <w:pPr>
      <w:spacing w:after="0" w:line="240" w:lineRule="auto"/>
      <w:jc w:val="both"/>
    </w:pPr>
    <w:rPr>
      <w:rFonts w:ascii="Calibri" w:eastAsia="Calibri" w:hAnsi="Calibr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F"/>
    <w:pPr>
      <w:spacing w:after="0" w:line="240" w:lineRule="auto"/>
      <w:jc w:val="both"/>
    </w:pPr>
    <w:rPr>
      <w:rFonts w:ascii="Calibri" w:eastAsia="Calibri" w:hAnsi="Calibr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nachshtab</dc:creator>
  <cp:lastModifiedBy>gpn15</cp:lastModifiedBy>
  <cp:revision>2</cp:revision>
  <cp:lastPrinted>2022-07-14T08:44:00Z</cp:lastPrinted>
  <dcterms:created xsi:type="dcterms:W3CDTF">2022-10-12T06:32:00Z</dcterms:created>
  <dcterms:modified xsi:type="dcterms:W3CDTF">2022-10-12T06:32:00Z</dcterms:modified>
</cp:coreProperties>
</file>