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842A1">
        <w:rPr>
          <w:rFonts w:ascii="Times New Roman" w:hAnsi="Times New Roman" w:cs="Times New Roman"/>
          <w:b/>
          <w:sz w:val="36"/>
          <w:szCs w:val="32"/>
        </w:rPr>
        <w:t>03.09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487557" w:rsidRDefault="00487557" w:rsidP="005818D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30FC8" w:rsidRDefault="00A77156" w:rsidP="00F30FC8">
      <w:pPr>
        <w:pStyle w:val="a7"/>
        <w:spacing w:before="0" w:beforeAutospacing="0" w:after="0" w:afterAutospacing="0"/>
        <w:jc w:val="center"/>
      </w:pPr>
      <w:hyperlink r:id="rId5" w:history="1">
        <w:r w:rsidR="00F30FC8" w:rsidRPr="002F56B1">
          <w:rPr>
            <w:rStyle w:val="a3"/>
          </w:rPr>
          <w:t>https://nikatv.ru/news/ekologiya/v-iznoskovskom-rayone-vyyavlen-ochag-afrikanskoy-chumy-sviney</w:t>
        </w:r>
      </w:hyperlink>
    </w:p>
    <w:p w:rsidR="00F30FC8" w:rsidRDefault="00A77156" w:rsidP="00F30FC8">
      <w:pPr>
        <w:pStyle w:val="a7"/>
        <w:spacing w:before="0" w:beforeAutospacing="0" w:after="0" w:afterAutospacing="0"/>
        <w:jc w:val="center"/>
      </w:pPr>
      <w:hyperlink r:id="rId6" w:history="1">
        <w:r w:rsidR="00F30FC8" w:rsidRPr="002F56B1">
          <w:rPr>
            <w:rStyle w:val="a3"/>
          </w:rPr>
          <w:t>https://www.kp40.ru/news/incidents/93488/</w:t>
        </w:r>
      </w:hyperlink>
    </w:p>
    <w:p w:rsidR="00264E8A" w:rsidRDefault="00A77156" w:rsidP="00F30FC8">
      <w:pPr>
        <w:pStyle w:val="a7"/>
        <w:spacing w:before="0" w:beforeAutospacing="0" w:after="0" w:afterAutospacing="0"/>
        <w:jc w:val="center"/>
        <w:rPr>
          <w:rStyle w:val="a3"/>
        </w:rPr>
      </w:pPr>
      <w:hyperlink r:id="rId7" w:history="1">
        <w:r w:rsidR="00264E8A" w:rsidRPr="002F56B1">
          <w:rPr>
            <w:rStyle w:val="a3"/>
          </w:rPr>
          <w:t>https://www.mkkaluga.ru/incident/2022/09/03/v-kaluzhskoy-oblasti-proizoshla-vspyshka-achs.html</w:t>
        </w:r>
      </w:hyperlink>
    </w:p>
    <w:p w:rsidR="00A77156" w:rsidRDefault="00A77156" w:rsidP="00F30FC8">
      <w:pPr>
        <w:pStyle w:val="a7"/>
        <w:spacing w:before="0" w:beforeAutospacing="0" w:after="0" w:afterAutospacing="0"/>
        <w:jc w:val="center"/>
      </w:pPr>
      <w:hyperlink r:id="rId8" w:history="1">
        <w:r w:rsidRPr="00AD1C35">
          <w:rPr>
            <w:rStyle w:val="a3"/>
          </w:rPr>
          <w:t>https://znamkaluga.ru/2022/09/03/u-domashnih-svinej-v-iznoskovskom-rajone-nashli-achs/</w:t>
        </w:r>
      </w:hyperlink>
    </w:p>
    <w:p w:rsidR="00F30FC8" w:rsidRPr="00F30FC8" w:rsidRDefault="00F30FC8" w:rsidP="00F30FC8">
      <w:pPr>
        <w:pStyle w:val="a7"/>
        <w:spacing w:before="0" w:beforeAutospacing="0" w:after="0" w:afterAutospacing="0"/>
        <w:jc w:val="both"/>
        <w:rPr>
          <w:b/>
          <w:bCs/>
          <w:sz w:val="36"/>
          <w:szCs w:val="32"/>
        </w:rPr>
      </w:pPr>
      <w:bookmarkStart w:id="0" w:name="_GoBack"/>
      <w:bookmarkEnd w:id="0"/>
      <w:r w:rsidRPr="00F30FC8">
        <w:rPr>
          <w:b/>
          <w:bCs/>
          <w:sz w:val="36"/>
          <w:szCs w:val="32"/>
        </w:rPr>
        <w:t xml:space="preserve">В </w:t>
      </w:r>
      <w:proofErr w:type="spellStart"/>
      <w:r w:rsidRPr="00F30FC8">
        <w:rPr>
          <w:b/>
          <w:bCs/>
          <w:sz w:val="36"/>
          <w:szCs w:val="32"/>
        </w:rPr>
        <w:t>Износковском</w:t>
      </w:r>
      <w:proofErr w:type="spellEnd"/>
      <w:r w:rsidRPr="00F30FC8">
        <w:rPr>
          <w:b/>
          <w:bCs/>
          <w:sz w:val="36"/>
          <w:szCs w:val="32"/>
        </w:rPr>
        <w:t xml:space="preserve"> районе выявлен очаг африканской чумы свиней</w:t>
      </w:r>
    </w:p>
    <w:p w:rsidR="00F30FC8" w:rsidRPr="00F30FC8" w:rsidRDefault="00F30FC8" w:rsidP="00F30FC8">
      <w:pPr>
        <w:pStyle w:val="a7"/>
        <w:shd w:val="clear" w:color="auto" w:fill="FFFFFF"/>
        <w:spacing w:before="0" w:beforeAutospacing="0" w:after="375" w:afterAutospacing="0"/>
        <w:jc w:val="both"/>
        <w:textAlignment w:val="baseline"/>
        <w:rPr>
          <w:color w:val="272727"/>
          <w:sz w:val="28"/>
          <w:szCs w:val="28"/>
        </w:rPr>
      </w:pPr>
      <w:r w:rsidRPr="00F30FC8">
        <w:rPr>
          <w:rStyle w:val="aa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Сегодня, 3 сентября, в Калуге в режиме видеоконференции состоялось заседание противоэпизоотической комиссии, посвященное ликвидации очага африканской чумы свиней (АЧС), который был выявлен в </w:t>
      </w:r>
      <w:proofErr w:type="spellStart"/>
      <w:r w:rsidRPr="00F30FC8">
        <w:rPr>
          <w:rStyle w:val="aa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Износковском</w:t>
      </w:r>
      <w:proofErr w:type="spellEnd"/>
      <w:r w:rsidRPr="00F30FC8">
        <w:rPr>
          <w:rStyle w:val="aa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районе. </w:t>
      </w:r>
      <w:r w:rsidRPr="00F30FC8">
        <w:rPr>
          <w:color w:val="272727"/>
          <w:sz w:val="28"/>
          <w:szCs w:val="28"/>
        </w:rPr>
        <w:t xml:space="preserve">Подробности сообщили в пресс-службе областного правительства. Председатель комитета ветеринарии при правительстве области Сергей Соколовский доложил, что накануне вечером результаты лабораторных исследований подтвердили АЧС у трупов свиней, </w:t>
      </w:r>
      <w:proofErr w:type="spellStart"/>
      <w:r w:rsidRPr="00F30FC8">
        <w:rPr>
          <w:color w:val="272727"/>
          <w:sz w:val="28"/>
          <w:szCs w:val="28"/>
        </w:rPr>
        <w:t>ксодержавшихся</w:t>
      </w:r>
      <w:proofErr w:type="spellEnd"/>
      <w:r w:rsidRPr="00F30FC8">
        <w:rPr>
          <w:color w:val="272727"/>
          <w:sz w:val="28"/>
          <w:szCs w:val="28"/>
        </w:rPr>
        <w:t xml:space="preserve"> в одном из личных подсобных хозяйств (ЛПХ) деревни </w:t>
      </w:r>
      <w:proofErr w:type="spellStart"/>
      <w:r w:rsidRPr="00F30FC8">
        <w:rPr>
          <w:color w:val="272727"/>
          <w:sz w:val="28"/>
          <w:szCs w:val="28"/>
        </w:rPr>
        <w:t>Фотьяново</w:t>
      </w:r>
      <w:proofErr w:type="spellEnd"/>
      <w:r w:rsidRPr="00F30FC8">
        <w:rPr>
          <w:color w:val="272727"/>
          <w:sz w:val="28"/>
          <w:szCs w:val="28"/>
        </w:rPr>
        <w:t xml:space="preserve"> посёлка Мятлево. Как выяснили специалисты ветслужбы, собственник животных грубо нарушил ветеринарные правила.</w:t>
      </w:r>
      <w:r>
        <w:rPr>
          <w:color w:val="272727"/>
          <w:sz w:val="28"/>
          <w:szCs w:val="28"/>
        </w:rPr>
        <w:t xml:space="preserve"> </w:t>
      </w:r>
      <w:r w:rsidRPr="00F30FC8">
        <w:rPr>
          <w:color w:val="272727"/>
          <w:sz w:val="28"/>
          <w:szCs w:val="28"/>
        </w:rPr>
        <w:t xml:space="preserve">На данный момент оперативно утверждены все необходимые нормативные правовые документы для локализации очага заболевания. 10-километровая угрожаемая зона вокруг него захватывает участки </w:t>
      </w:r>
      <w:proofErr w:type="spellStart"/>
      <w:r w:rsidRPr="00F30FC8">
        <w:rPr>
          <w:color w:val="272727"/>
          <w:sz w:val="28"/>
          <w:szCs w:val="28"/>
        </w:rPr>
        <w:t>Износковского</w:t>
      </w:r>
      <w:proofErr w:type="spellEnd"/>
      <w:r w:rsidRPr="00F30FC8">
        <w:rPr>
          <w:color w:val="272727"/>
          <w:sz w:val="28"/>
          <w:szCs w:val="28"/>
        </w:rPr>
        <w:t>, Медынского и Дзержинского районов. Чтобы локализовать возможные очаги АЧС, проводятся подомовые обходы для определения количества свиней, подлежащих отчуждению.</w:t>
      </w:r>
    </w:p>
    <w:p w:rsidR="001E7DB5" w:rsidRDefault="00A77156" w:rsidP="001E7DB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272727"/>
          <w:sz w:val="22"/>
          <w:szCs w:val="22"/>
        </w:rPr>
      </w:pPr>
      <w:hyperlink r:id="rId9" w:history="1">
        <w:r w:rsidR="001E7DB5" w:rsidRPr="002F56B1">
          <w:rPr>
            <w:rStyle w:val="a3"/>
            <w:sz w:val="22"/>
            <w:szCs w:val="22"/>
          </w:rPr>
          <w:t>https://www.kaluga.kp.ru/online/news/4904171/</w:t>
        </w:r>
      </w:hyperlink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72727"/>
          <w:sz w:val="36"/>
          <w:szCs w:val="36"/>
        </w:rPr>
      </w:pPr>
      <w:r w:rsidRPr="001E7DB5">
        <w:rPr>
          <w:b/>
          <w:color w:val="272727"/>
          <w:sz w:val="36"/>
          <w:szCs w:val="36"/>
        </w:rPr>
        <w:t>В Калужской области загорелась солома в рулонах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1E7DB5">
        <w:rPr>
          <w:color w:val="272727"/>
          <w:sz w:val="28"/>
          <w:szCs w:val="28"/>
        </w:rPr>
        <w:t>В субботу, 3 сентября, ГУ МЧС России по Калужской области сообщило о пожаре в Козельском районе.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1E7DB5">
        <w:rPr>
          <w:color w:val="272727"/>
          <w:sz w:val="28"/>
          <w:szCs w:val="28"/>
        </w:rPr>
        <w:t>По оперативным данным, в 09 часов 55 минут спасателям сообщили о пожаре в Козельске. Солома в рулонах загорелась на улице Большая Советская. Пожар полностью ликвидирован. Пострадавших нет.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1E7DB5">
        <w:rPr>
          <w:color w:val="272727"/>
          <w:sz w:val="28"/>
          <w:szCs w:val="28"/>
        </w:rPr>
        <w:t>Причины возгорания устанавливаются. На место направлен инспектор ГПН.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1E7DB5">
        <w:rPr>
          <w:color w:val="272727"/>
          <w:sz w:val="28"/>
          <w:szCs w:val="28"/>
        </w:rPr>
        <w:t>ГУ МЧС сообщило: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1E7DB5">
        <w:rPr>
          <w:color w:val="272727"/>
          <w:sz w:val="28"/>
          <w:szCs w:val="28"/>
        </w:rPr>
        <w:t>- Всего к ликвидации пожара от МЧС России по Калужской области привлекалось 4 человека, 1 единица техники.</w:t>
      </w:r>
    </w:p>
    <w:p w:rsidR="001E7DB5" w:rsidRPr="001E7DB5" w:rsidRDefault="001E7DB5" w:rsidP="001E7DB5">
      <w:pPr>
        <w:pStyle w:val="a7"/>
        <w:shd w:val="clear" w:color="auto" w:fill="FFFFFF"/>
        <w:spacing w:after="375"/>
        <w:jc w:val="both"/>
        <w:textAlignment w:val="baseline"/>
        <w:rPr>
          <w:color w:val="272727"/>
        </w:rPr>
      </w:pPr>
    </w:p>
    <w:p w:rsidR="001E7DB5" w:rsidRPr="001E7DB5" w:rsidRDefault="001E7DB5" w:rsidP="001E7DB5">
      <w:pPr>
        <w:pStyle w:val="a7"/>
        <w:shd w:val="clear" w:color="auto" w:fill="FFFFFF"/>
        <w:spacing w:after="375"/>
        <w:jc w:val="both"/>
        <w:textAlignment w:val="baseline"/>
        <w:rPr>
          <w:color w:val="272727"/>
        </w:rPr>
      </w:pPr>
    </w:p>
    <w:p w:rsidR="001E7DB5" w:rsidRPr="001E7DB5" w:rsidRDefault="00A77156" w:rsidP="001E7DB5">
      <w:pPr>
        <w:pStyle w:val="a7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</w:rPr>
      </w:pPr>
      <w:hyperlink r:id="rId10" w:history="1">
        <w:r w:rsidR="001E7DB5" w:rsidRPr="001E7DB5">
          <w:rPr>
            <w:rStyle w:val="a3"/>
            <w:bCs/>
            <w:sz w:val="22"/>
            <w:szCs w:val="22"/>
          </w:rPr>
          <w:t>https://znamkaluga.ru/2022/09/03/v-zhukovskom-rajone-peugeot-sbil-motocziklista/</w:t>
        </w:r>
      </w:hyperlink>
    </w:p>
    <w:p w:rsidR="001E7DB5" w:rsidRPr="001E7DB5" w:rsidRDefault="001E7DB5" w:rsidP="001E7DB5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272727"/>
          <w:sz w:val="36"/>
          <w:szCs w:val="36"/>
        </w:rPr>
      </w:pPr>
      <w:r w:rsidRPr="001E7DB5">
        <w:rPr>
          <w:b/>
          <w:bCs/>
          <w:color w:val="272727"/>
          <w:sz w:val="36"/>
          <w:szCs w:val="36"/>
        </w:rPr>
        <w:t xml:space="preserve">В Жуковском районе </w:t>
      </w:r>
      <w:proofErr w:type="spellStart"/>
      <w:r w:rsidRPr="001E7DB5">
        <w:rPr>
          <w:b/>
          <w:bCs/>
          <w:color w:val="272727"/>
          <w:sz w:val="36"/>
          <w:szCs w:val="36"/>
        </w:rPr>
        <w:t>Peugeot</w:t>
      </w:r>
      <w:proofErr w:type="spellEnd"/>
      <w:r w:rsidRPr="001E7DB5">
        <w:rPr>
          <w:b/>
          <w:bCs/>
          <w:color w:val="272727"/>
          <w:sz w:val="36"/>
          <w:szCs w:val="36"/>
        </w:rPr>
        <w:t xml:space="preserve"> сбил мотоциклиста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DB5">
        <w:rPr>
          <w:color w:val="000000"/>
          <w:sz w:val="28"/>
          <w:szCs w:val="28"/>
        </w:rPr>
        <w:t>Сегодня, 3 сентября, в половину одиннадцатого утра в Жуковском районе произошло ДТП.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DB5">
        <w:rPr>
          <w:color w:val="000000"/>
          <w:sz w:val="28"/>
          <w:szCs w:val="28"/>
        </w:rPr>
        <w:t xml:space="preserve">На улице Московской в Белоусове водитель </w:t>
      </w:r>
      <w:proofErr w:type="spellStart"/>
      <w:r w:rsidRPr="001E7DB5">
        <w:rPr>
          <w:color w:val="000000"/>
          <w:sz w:val="28"/>
          <w:szCs w:val="28"/>
        </w:rPr>
        <w:t>Peugeot</w:t>
      </w:r>
      <w:proofErr w:type="spellEnd"/>
      <w:r w:rsidRPr="001E7DB5">
        <w:rPr>
          <w:color w:val="000000"/>
          <w:sz w:val="28"/>
          <w:szCs w:val="28"/>
        </w:rPr>
        <w:t xml:space="preserve"> </w:t>
      </w:r>
      <w:proofErr w:type="gramStart"/>
      <w:r w:rsidRPr="001E7DB5">
        <w:rPr>
          <w:color w:val="000000"/>
          <w:sz w:val="28"/>
          <w:szCs w:val="28"/>
        </w:rPr>
        <w:t>столкнулся  с</w:t>
      </w:r>
      <w:proofErr w:type="gramEnd"/>
      <w:r w:rsidRPr="001E7DB5">
        <w:rPr>
          <w:color w:val="000000"/>
          <w:sz w:val="28"/>
          <w:szCs w:val="28"/>
        </w:rPr>
        <w:t xml:space="preserve"> мотоциклом </w:t>
      </w:r>
      <w:proofErr w:type="spellStart"/>
      <w:r w:rsidRPr="001E7DB5">
        <w:rPr>
          <w:color w:val="000000"/>
          <w:sz w:val="28"/>
          <w:szCs w:val="28"/>
        </w:rPr>
        <w:t>Yamaha</w:t>
      </w:r>
      <w:proofErr w:type="spellEnd"/>
      <w:r w:rsidRPr="001E7DB5">
        <w:rPr>
          <w:color w:val="000000"/>
          <w:sz w:val="28"/>
          <w:szCs w:val="28"/>
        </w:rPr>
        <w:t>.</w:t>
      </w:r>
    </w:p>
    <w:p w:rsidR="001E7DB5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DB5">
        <w:rPr>
          <w:color w:val="000000"/>
          <w:sz w:val="28"/>
          <w:szCs w:val="28"/>
        </w:rPr>
        <w:t>По неофициальной информации в аварии пострадал мотоциклист.</w:t>
      </w:r>
    </w:p>
    <w:p w:rsidR="003003DC" w:rsidRPr="001E7DB5" w:rsidRDefault="001E7DB5" w:rsidP="001E7DB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1E7DB5">
        <w:rPr>
          <w:color w:val="000000"/>
          <w:sz w:val="28"/>
          <w:szCs w:val="28"/>
          <w:shd w:val="clear" w:color="auto" w:fill="FFFFFF"/>
        </w:rPr>
        <w:t>На месте ликвидировали последствия ДТП восемь человек и три единицы техники от МЧС, скорой и Госавтоинспекции региона.</w:t>
      </w:r>
    </w:p>
    <w:sectPr w:rsidR="003003DC" w:rsidRPr="001E7DB5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3FC9"/>
    <w:rsid w:val="00054D37"/>
    <w:rsid w:val="0005547A"/>
    <w:rsid w:val="00056F06"/>
    <w:rsid w:val="00057430"/>
    <w:rsid w:val="00060230"/>
    <w:rsid w:val="000621D8"/>
    <w:rsid w:val="00063F8A"/>
    <w:rsid w:val="00064C21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1755"/>
    <w:rsid w:val="00081EE8"/>
    <w:rsid w:val="00082F6A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6A18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27A5"/>
    <w:rsid w:val="000E3CEC"/>
    <w:rsid w:val="000E5FF0"/>
    <w:rsid w:val="000E7575"/>
    <w:rsid w:val="000F0F4B"/>
    <w:rsid w:val="000F40A2"/>
    <w:rsid w:val="000F40AB"/>
    <w:rsid w:val="000F44F8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2C8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653C"/>
    <w:rsid w:val="001375BE"/>
    <w:rsid w:val="00141A72"/>
    <w:rsid w:val="00141AEC"/>
    <w:rsid w:val="00141BB4"/>
    <w:rsid w:val="00144AD8"/>
    <w:rsid w:val="00146040"/>
    <w:rsid w:val="001463EE"/>
    <w:rsid w:val="00147733"/>
    <w:rsid w:val="001525D8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85A"/>
    <w:rsid w:val="00186945"/>
    <w:rsid w:val="00187410"/>
    <w:rsid w:val="00190A63"/>
    <w:rsid w:val="00190BD5"/>
    <w:rsid w:val="00192D01"/>
    <w:rsid w:val="00193954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E7DB5"/>
    <w:rsid w:val="001F1A43"/>
    <w:rsid w:val="001F2B78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2A65"/>
    <w:rsid w:val="00234A1E"/>
    <w:rsid w:val="00236262"/>
    <w:rsid w:val="002365FC"/>
    <w:rsid w:val="002410DC"/>
    <w:rsid w:val="00241929"/>
    <w:rsid w:val="00241996"/>
    <w:rsid w:val="00243CC2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4E8A"/>
    <w:rsid w:val="00265AFB"/>
    <w:rsid w:val="00266FB5"/>
    <w:rsid w:val="00270A04"/>
    <w:rsid w:val="002710ED"/>
    <w:rsid w:val="00272B18"/>
    <w:rsid w:val="00275501"/>
    <w:rsid w:val="00276D31"/>
    <w:rsid w:val="002778CF"/>
    <w:rsid w:val="0028154F"/>
    <w:rsid w:val="002826D7"/>
    <w:rsid w:val="0028294B"/>
    <w:rsid w:val="0028662C"/>
    <w:rsid w:val="00286735"/>
    <w:rsid w:val="0028737C"/>
    <w:rsid w:val="0029094A"/>
    <w:rsid w:val="00291A92"/>
    <w:rsid w:val="00296FB8"/>
    <w:rsid w:val="00297A6A"/>
    <w:rsid w:val="00297AE8"/>
    <w:rsid w:val="002A3FDA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641A"/>
    <w:rsid w:val="002E219C"/>
    <w:rsid w:val="002E5016"/>
    <w:rsid w:val="002E5086"/>
    <w:rsid w:val="002E5CA9"/>
    <w:rsid w:val="002E5FC8"/>
    <w:rsid w:val="002E660A"/>
    <w:rsid w:val="002F0977"/>
    <w:rsid w:val="002F0BA1"/>
    <w:rsid w:val="002F2CD5"/>
    <w:rsid w:val="002F4AF2"/>
    <w:rsid w:val="002F552A"/>
    <w:rsid w:val="002F5D83"/>
    <w:rsid w:val="002F7745"/>
    <w:rsid w:val="003003DC"/>
    <w:rsid w:val="00300947"/>
    <w:rsid w:val="0030127F"/>
    <w:rsid w:val="00301DAC"/>
    <w:rsid w:val="0030332E"/>
    <w:rsid w:val="0030366C"/>
    <w:rsid w:val="00307976"/>
    <w:rsid w:val="003111BA"/>
    <w:rsid w:val="00311A39"/>
    <w:rsid w:val="0031239E"/>
    <w:rsid w:val="00313172"/>
    <w:rsid w:val="00315F95"/>
    <w:rsid w:val="0031739E"/>
    <w:rsid w:val="0032141A"/>
    <w:rsid w:val="00323DD3"/>
    <w:rsid w:val="00324489"/>
    <w:rsid w:val="0032610E"/>
    <w:rsid w:val="003262E3"/>
    <w:rsid w:val="00327A23"/>
    <w:rsid w:val="0033535C"/>
    <w:rsid w:val="00335FAE"/>
    <w:rsid w:val="00336CCC"/>
    <w:rsid w:val="003375DB"/>
    <w:rsid w:val="00340CEF"/>
    <w:rsid w:val="00344AAB"/>
    <w:rsid w:val="00345486"/>
    <w:rsid w:val="003467D3"/>
    <w:rsid w:val="00346AE0"/>
    <w:rsid w:val="00350226"/>
    <w:rsid w:val="00350744"/>
    <w:rsid w:val="0035167D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761A1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6EC"/>
    <w:rsid w:val="004019AD"/>
    <w:rsid w:val="004027D8"/>
    <w:rsid w:val="0040461E"/>
    <w:rsid w:val="004047E8"/>
    <w:rsid w:val="00405436"/>
    <w:rsid w:val="00406C76"/>
    <w:rsid w:val="004077B1"/>
    <w:rsid w:val="00411C75"/>
    <w:rsid w:val="00412D97"/>
    <w:rsid w:val="0041407B"/>
    <w:rsid w:val="00415D47"/>
    <w:rsid w:val="00415FDD"/>
    <w:rsid w:val="00416F4E"/>
    <w:rsid w:val="004255AF"/>
    <w:rsid w:val="00427D89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087C"/>
    <w:rsid w:val="00450DD3"/>
    <w:rsid w:val="00452DDA"/>
    <w:rsid w:val="00452F97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1CB"/>
    <w:rsid w:val="00483751"/>
    <w:rsid w:val="004842A1"/>
    <w:rsid w:val="00484F03"/>
    <w:rsid w:val="0048569D"/>
    <w:rsid w:val="004869DD"/>
    <w:rsid w:val="00486F1D"/>
    <w:rsid w:val="00487557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406F"/>
    <w:rsid w:val="004A651C"/>
    <w:rsid w:val="004A67C3"/>
    <w:rsid w:val="004B15FE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4549"/>
    <w:rsid w:val="004D54BE"/>
    <w:rsid w:val="004D661F"/>
    <w:rsid w:val="004E3361"/>
    <w:rsid w:val="004E4875"/>
    <w:rsid w:val="004E6441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3AC"/>
    <w:rsid w:val="00515710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0F20"/>
    <w:rsid w:val="00531022"/>
    <w:rsid w:val="0053105E"/>
    <w:rsid w:val="005323CD"/>
    <w:rsid w:val="00533995"/>
    <w:rsid w:val="005361A7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67F9E"/>
    <w:rsid w:val="00571A06"/>
    <w:rsid w:val="005734C3"/>
    <w:rsid w:val="00575820"/>
    <w:rsid w:val="005773AE"/>
    <w:rsid w:val="005818D7"/>
    <w:rsid w:val="005828EB"/>
    <w:rsid w:val="00583DA1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2B86"/>
    <w:rsid w:val="005E2F62"/>
    <w:rsid w:val="005E4A7A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7B0D"/>
    <w:rsid w:val="006407B8"/>
    <w:rsid w:val="00641EFA"/>
    <w:rsid w:val="006433A8"/>
    <w:rsid w:val="006439E8"/>
    <w:rsid w:val="00644859"/>
    <w:rsid w:val="00644DFA"/>
    <w:rsid w:val="0064517E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77CF7"/>
    <w:rsid w:val="006802DE"/>
    <w:rsid w:val="0068038A"/>
    <w:rsid w:val="00680422"/>
    <w:rsid w:val="00681A26"/>
    <w:rsid w:val="00684066"/>
    <w:rsid w:val="00685193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0DE2"/>
    <w:rsid w:val="006F5ECA"/>
    <w:rsid w:val="006F6CB4"/>
    <w:rsid w:val="006F7321"/>
    <w:rsid w:val="00700953"/>
    <w:rsid w:val="007028C5"/>
    <w:rsid w:val="00702C51"/>
    <w:rsid w:val="00703F84"/>
    <w:rsid w:val="00703FDD"/>
    <w:rsid w:val="007055A6"/>
    <w:rsid w:val="00705DCB"/>
    <w:rsid w:val="00706B31"/>
    <w:rsid w:val="00710DB7"/>
    <w:rsid w:val="00710F7C"/>
    <w:rsid w:val="00711D4D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37BC0"/>
    <w:rsid w:val="00740105"/>
    <w:rsid w:val="00740DF6"/>
    <w:rsid w:val="00740ED9"/>
    <w:rsid w:val="00741A9C"/>
    <w:rsid w:val="00744C37"/>
    <w:rsid w:val="007456AC"/>
    <w:rsid w:val="0074772A"/>
    <w:rsid w:val="007505C0"/>
    <w:rsid w:val="00750941"/>
    <w:rsid w:val="00753B1E"/>
    <w:rsid w:val="0075431C"/>
    <w:rsid w:val="0075480F"/>
    <w:rsid w:val="00754FFF"/>
    <w:rsid w:val="00755C23"/>
    <w:rsid w:val="00756519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425"/>
    <w:rsid w:val="007854B8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0DD"/>
    <w:rsid w:val="00872DD4"/>
    <w:rsid w:val="00873A2E"/>
    <w:rsid w:val="00874336"/>
    <w:rsid w:val="00874BBA"/>
    <w:rsid w:val="00874BF4"/>
    <w:rsid w:val="00880976"/>
    <w:rsid w:val="008810A6"/>
    <w:rsid w:val="008814FD"/>
    <w:rsid w:val="00881859"/>
    <w:rsid w:val="0088289D"/>
    <w:rsid w:val="00884240"/>
    <w:rsid w:val="00890F9A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37A8"/>
    <w:rsid w:val="008A7478"/>
    <w:rsid w:val="008A754C"/>
    <w:rsid w:val="008A7C9D"/>
    <w:rsid w:val="008B11B8"/>
    <w:rsid w:val="008B3AB7"/>
    <w:rsid w:val="008B4ECF"/>
    <w:rsid w:val="008B5AE2"/>
    <w:rsid w:val="008B65AD"/>
    <w:rsid w:val="008C0B36"/>
    <w:rsid w:val="008C2B5E"/>
    <w:rsid w:val="008C319F"/>
    <w:rsid w:val="008C4973"/>
    <w:rsid w:val="008C4C76"/>
    <w:rsid w:val="008C5A8E"/>
    <w:rsid w:val="008C6106"/>
    <w:rsid w:val="008C68B0"/>
    <w:rsid w:val="008D1CCD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2069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3A98"/>
    <w:rsid w:val="00933BFA"/>
    <w:rsid w:val="009346A1"/>
    <w:rsid w:val="00936A18"/>
    <w:rsid w:val="00937924"/>
    <w:rsid w:val="00940A91"/>
    <w:rsid w:val="00940ADF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6026D"/>
    <w:rsid w:val="00960294"/>
    <w:rsid w:val="00961B68"/>
    <w:rsid w:val="00961E76"/>
    <w:rsid w:val="00965544"/>
    <w:rsid w:val="0096681D"/>
    <w:rsid w:val="00970197"/>
    <w:rsid w:val="0097094C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A7CBD"/>
    <w:rsid w:val="009B0779"/>
    <w:rsid w:val="009B22E8"/>
    <w:rsid w:val="009B2D69"/>
    <w:rsid w:val="009B53E6"/>
    <w:rsid w:val="009B55EA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3AE0"/>
    <w:rsid w:val="00A04124"/>
    <w:rsid w:val="00A04F49"/>
    <w:rsid w:val="00A0577A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8D9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1298"/>
    <w:rsid w:val="00A724F3"/>
    <w:rsid w:val="00A74EEC"/>
    <w:rsid w:val="00A77156"/>
    <w:rsid w:val="00A81447"/>
    <w:rsid w:val="00A81DA7"/>
    <w:rsid w:val="00A82DCE"/>
    <w:rsid w:val="00A83E2C"/>
    <w:rsid w:val="00A849BC"/>
    <w:rsid w:val="00A8794F"/>
    <w:rsid w:val="00A906CC"/>
    <w:rsid w:val="00A90E05"/>
    <w:rsid w:val="00A9249D"/>
    <w:rsid w:val="00A92608"/>
    <w:rsid w:val="00A92CC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35B8"/>
    <w:rsid w:val="00AC501D"/>
    <w:rsid w:val="00AC7F0E"/>
    <w:rsid w:val="00AD0AE1"/>
    <w:rsid w:val="00AD0B9C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AF7773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28F3"/>
    <w:rsid w:val="00B431C1"/>
    <w:rsid w:val="00B44733"/>
    <w:rsid w:val="00B44ACF"/>
    <w:rsid w:val="00B503AA"/>
    <w:rsid w:val="00B5196E"/>
    <w:rsid w:val="00B52E73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675D8"/>
    <w:rsid w:val="00B70F3C"/>
    <w:rsid w:val="00B71B00"/>
    <w:rsid w:val="00B722D1"/>
    <w:rsid w:val="00B72494"/>
    <w:rsid w:val="00B72757"/>
    <w:rsid w:val="00B728F2"/>
    <w:rsid w:val="00B73DEF"/>
    <w:rsid w:val="00B747AF"/>
    <w:rsid w:val="00B75860"/>
    <w:rsid w:val="00B75E4A"/>
    <w:rsid w:val="00B76459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0635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3C45"/>
    <w:rsid w:val="00C15D06"/>
    <w:rsid w:val="00C1759A"/>
    <w:rsid w:val="00C202B7"/>
    <w:rsid w:val="00C22100"/>
    <w:rsid w:val="00C2601A"/>
    <w:rsid w:val="00C306F7"/>
    <w:rsid w:val="00C30941"/>
    <w:rsid w:val="00C32007"/>
    <w:rsid w:val="00C32297"/>
    <w:rsid w:val="00C33747"/>
    <w:rsid w:val="00C34F76"/>
    <w:rsid w:val="00C362EA"/>
    <w:rsid w:val="00C3776E"/>
    <w:rsid w:val="00C37CC9"/>
    <w:rsid w:val="00C42483"/>
    <w:rsid w:val="00C459B4"/>
    <w:rsid w:val="00C466B6"/>
    <w:rsid w:val="00C55CCF"/>
    <w:rsid w:val="00C56BB3"/>
    <w:rsid w:val="00C56CCF"/>
    <w:rsid w:val="00C57F76"/>
    <w:rsid w:val="00C60021"/>
    <w:rsid w:val="00C6064D"/>
    <w:rsid w:val="00C62792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D5F"/>
    <w:rsid w:val="00C738ED"/>
    <w:rsid w:val="00C74951"/>
    <w:rsid w:val="00C74D12"/>
    <w:rsid w:val="00C74D4E"/>
    <w:rsid w:val="00C76875"/>
    <w:rsid w:val="00C81248"/>
    <w:rsid w:val="00C81E4C"/>
    <w:rsid w:val="00C822CD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0B3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D6D7B"/>
    <w:rsid w:val="00CE05EF"/>
    <w:rsid w:val="00CE0638"/>
    <w:rsid w:val="00CE174C"/>
    <w:rsid w:val="00CE1D4C"/>
    <w:rsid w:val="00CE2313"/>
    <w:rsid w:val="00CE363F"/>
    <w:rsid w:val="00CE46A1"/>
    <w:rsid w:val="00CE4AC3"/>
    <w:rsid w:val="00CE5AAE"/>
    <w:rsid w:val="00CF0C7A"/>
    <w:rsid w:val="00CF36CD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12252"/>
    <w:rsid w:val="00D1713E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3CA2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77BCF"/>
    <w:rsid w:val="00D8184A"/>
    <w:rsid w:val="00D846F7"/>
    <w:rsid w:val="00D85DC0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A9B"/>
    <w:rsid w:val="00DB0AA7"/>
    <w:rsid w:val="00DB0ECA"/>
    <w:rsid w:val="00DB351B"/>
    <w:rsid w:val="00DB3989"/>
    <w:rsid w:val="00DB4751"/>
    <w:rsid w:val="00DB4CBB"/>
    <w:rsid w:val="00DB4F2D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E7084"/>
    <w:rsid w:val="00DF0089"/>
    <w:rsid w:val="00DF0591"/>
    <w:rsid w:val="00DF1374"/>
    <w:rsid w:val="00DF29DC"/>
    <w:rsid w:val="00DF39A2"/>
    <w:rsid w:val="00DF4F79"/>
    <w:rsid w:val="00DF5959"/>
    <w:rsid w:val="00DF65C9"/>
    <w:rsid w:val="00DF6655"/>
    <w:rsid w:val="00DF7934"/>
    <w:rsid w:val="00E00AFA"/>
    <w:rsid w:val="00E01370"/>
    <w:rsid w:val="00E013A0"/>
    <w:rsid w:val="00E03283"/>
    <w:rsid w:val="00E07D97"/>
    <w:rsid w:val="00E13EE7"/>
    <w:rsid w:val="00E15FB5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1BF7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3BE6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A7199"/>
    <w:rsid w:val="00EB0953"/>
    <w:rsid w:val="00EB24F6"/>
    <w:rsid w:val="00EB49F8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2866"/>
    <w:rsid w:val="00EE3C32"/>
    <w:rsid w:val="00EE4636"/>
    <w:rsid w:val="00EE6B72"/>
    <w:rsid w:val="00EE7143"/>
    <w:rsid w:val="00EE735E"/>
    <w:rsid w:val="00EF7BDA"/>
    <w:rsid w:val="00F00E12"/>
    <w:rsid w:val="00F00FB7"/>
    <w:rsid w:val="00F02CA5"/>
    <w:rsid w:val="00F037F9"/>
    <w:rsid w:val="00F0386B"/>
    <w:rsid w:val="00F04D9D"/>
    <w:rsid w:val="00F05210"/>
    <w:rsid w:val="00F06051"/>
    <w:rsid w:val="00F071C6"/>
    <w:rsid w:val="00F07401"/>
    <w:rsid w:val="00F10061"/>
    <w:rsid w:val="00F1068C"/>
    <w:rsid w:val="00F12CDA"/>
    <w:rsid w:val="00F13EB2"/>
    <w:rsid w:val="00F14380"/>
    <w:rsid w:val="00F1482F"/>
    <w:rsid w:val="00F17FC0"/>
    <w:rsid w:val="00F2221C"/>
    <w:rsid w:val="00F259EF"/>
    <w:rsid w:val="00F260B1"/>
    <w:rsid w:val="00F266AF"/>
    <w:rsid w:val="00F3048A"/>
    <w:rsid w:val="00F30FC8"/>
    <w:rsid w:val="00F31661"/>
    <w:rsid w:val="00F32D66"/>
    <w:rsid w:val="00F334B9"/>
    <w:rsid w:val="00F3432F"/>
    <w:rsid w:val="00F34F87"/>
    <w:rsid w:val="00F376A5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66C79"/>
    <w:rsid w:val="00F71507"/>
    <w:rsid w:val="00F76E8B"/>
    <w:rsid w:val="00F801F1"/>
    <w:rsid w:val="00F809B4"/>
    <w:rsid w:val="00F8282B"/>
    <w:rsid w:val="00F85771"/>
    <w:rsid w:val="00F908B3"/>
    <w:rsid w:val="00F92F68"/>
    <w:rsid w:val="00F93156"/>
    <w:rsid w:val="00F94335"/>
    <w:rsid w:val="00F94C79"/>
    <w:rsid w:val="00FA2C86"/>
    <w:rsid w:val="00FA3FB1"/>
    <w:rsid w:val="00FB19BA"/>
    <w:rsid w:val="00FB1D94"/>
    <w:rsid w:val="00FB33A8"/>
    <w:rsid w:val="00FB4A2C"/>
    <w:rsid w:val="00FB4F11"/>
    <w:rsid w:val="00FC0BC9"/>
    <w:rsid w:val="00FC1F18"/>
    <w:rsid w:val="00FC4402"/>
    <w:rsid w:val="00FD0F11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61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702D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2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3C45"/>
    <w:pPr>
      <w:spacing w:after="0" w:line="240" w:lineRule="auto"/>
    </w:pPr>
  </w:style>
  <w:style w:type="character" w:styleId="a9">
    <w:name w:val="Emphasis"/>
    <w:basedOn w:val="a0"/>
    <w:uiPriority w:val="20"/>
    <w:qFormat/>
    <w:rsid w:val="00B747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2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5818D7"/>
    <w:rPr>
      <w:b/>
      <w:bCs/>
    </w:rPr>
  </w:style>
  <w:style w:type="paragraph" w:customStyle="1" w:styleId="incut">
    <w:name w:val="incut"/>
    <w:basedOn w:val="a"/>
    <w:rsid w:val="00A9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84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429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5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405491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0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2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6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891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50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75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613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mkaluga.ru/2022/09/03/u-domashnih-svinej-v-iznoskovskom-rajone-nashli-ac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kkaluga.ru/incident/2022/09/03/v-kaluzhskoy-oblasti-proizoshla-vspyshka-ach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934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ikatv.ru/news/ekologiya/v-iznoskovskom-rayone-vyyavlen-ochag-afrikanskoy-chumy-sviney" TargetMode="External"/><Relationship Id="rId10" Type="http://schemas.openxmlformats.org/officeDocument/2006/relationships/hyperlink" Target="https://znamkaluga.ru/2022/09/03/v-zhukovskom-rajone-peugeot-sbil-motoczikl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uga.kp.ru/online/news/49041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F696-DE6F-4CB3-BBDD-577A6497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101</cp:revision>
  <cp:lastPrinted>2021-03-20T18:46:00Z</cp:lastPrinted>
  <dcterms:created xsi:type="dcterms:W3CDTF">2022-06-10T15:48:00Z</dcterms:created>
  <dcterms:modified xsi:type="dcterms:W3CDTF">2022-09-03T20:14:00Z</dcterms:modified>
</cp:coreProperties>
</file>