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8B" w:rsidRDefault="008E2B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2B8B" w:rsidRDefault="008E2B8B">
      <w:pPr>
        <w:pStyle w:val="ConsPlusNormal"/>
        <w:jc w:val="both"/>
        <w:outlineLvl w:val="0"/>
      </w:pPr>
    </w:p>
    <w:p w:rsidR="008E2B8B" w:rsidRDefault="008E2B8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E2B8B" w:rsidRDefault="008E2B8B">
      <w:pPr>
        <w:pStyle w:val="ConsPlusTitle"/>
        <w:jc w:val="center"/>
      </w:pPr>
    </w:p>
    <w:p w:rsidR="008E2B8B" w:rsidRDefault="008E2B8B">
      <w:pPr>
        <w:pStyle w:val="ConsPlusTitle"/>
        <w:jc w:val="center"/>
      </w:pPr>
      <w:r>
        <w:t>ПОСТАНОВЛЕНИЕ</w:t>
      </w:r>
    </w:p>
    <w:p w:rsidR="008E2B8B" w:rsidRDefault="008E2B8B">
      <w:pPr>
        <w:pStyle w:val="ConsPlusTitle"/>
        <w:jc w:val="center"/>
      </w:pPr>
      <w:r>
        <w:t>от 24 июня 2021 г. N 981</w:t>
      </w:r>
    </w:p>
    <w:p w:rsidR="008E2B8B" w:rsidRDefault="008E2B8B">
      <w:pPr>
        <w:pStyle w:val="ConsPlusTitle"/>
        <w:jc w:val="center"/>
      </w:pPr>
    </w:p>
    <w:p w:rsidR="008E2B8B" w:rsidRDefault="008E2B8B">
      <w:pPr>
        <w:pStyle w:val="ConsPlusTitle"/>
        <w:jc w:val="center"/>
      </w:pPr>
      <w:r>
        <w:t>ОБ УТВЕРЖДЕНИИ ПРАВИЛ</w:t>
      </w:r>
    </w:p>
    <w:p w:rsidR="008E2B8B" w:rsidRDefault="008E2B8B">
      <w:pPr>
        <w:pStyle w:val="ConsPlusTitle"/>
        <w:jc w:val="center"/>
      </w:pPr>
      <w:r>
        <w:t>ФОРМИРОВАНИЯ И УТВЕРЖДЕНИЯ ПЕРЕЧНЯ КРИТИЧЕСКИ</w:t>
      </w:r>
    </w:p>
    <w:p w:rsidR="008E2B8B" w:rsidRDefault="008E2B8B">
      <w:pPr>
        <w:pStyle w:val="ConsPlusTitle"/>
        <w:jc w:val="center"/>
      </w:pPr>
      <w:r>
        <w:t>ВАЖНЫХ ОБЪЕКТОВ</w:t>
      </w:r>
    </w:p>
    <w:p w:rsidR="008E2B8B" w:rsidRDefault="008E2B8B">
      <w:pPr>
        <w:pStyle w:val="ConsPlusNormal"/>
        <w:ind w:firstLine="540"/>
        <w:jc w:val="both"/>
      </w:pPr>
    </w:p>
    <w:p w:rsidR="008E2B8B" w:rsidRDefault="008E2B8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"р" статьи 10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формирования и утверждения перечня критически важных объектов.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2.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2022 г. и действует до 29 февраля 2028 г. включительно.</w:t>
      </w:r>
    </w:p>
    <w:p w:rsidR="008E2B8B" w:rsidRDefault="008E2B8B">
      <w:pPr>
        <w:pStyle w:val="ConsPlusNormal"/>
        <w:ind w:firstLine="540"/>
        <w:jc w:val="both"/>
      </w:pPr>
    </w:p>
    <w:p w:rsidR="008E2B8B" w:rsidRDefault="008E2B8B">
      <w:pPr>
        <w:pStyle w:val="ConsPlusNormal"/>
        <w:jc w:val="right"/>
      </w:pPr>
      <w:r>
        <w:t>Председатель Правительства</w:t>
      </w:r>
    </w:p>
    <w:p w:rsidR="008E2B8B" w:rsidRDefault="008E2B8B">
      <w:pPr>
        <w:pStyle w:val="ConsPlusNormal"/>
        <w:jc w:val="right"/>
      </w:pPr>
      <w:r>
        <w:t>Российской Федерации</w:t>
      </w:r>
    </w:p>
    <w:p w:rsidR="008E2B8B" w:rsidRDefault="008E2B8B">
      <w:pPr>
        <w:pStyle w:val="ConsPlusNormal"/>
        <w:jc w:val="right"/>
      </w:pPr>
      <w:r>
        <w:t>М.МИШУСТИН</w:t>
      </w:r>
    </w:p>
    <w:p w:rsidR="008E2B8B" w:rsidRDefault="008E2B8B">
      <w:pPr>
        <w:pStyle w:val="ConsPlusNormal"/>
        <w:jc w:val="right"/>
      </w:pPr>
    </w:p>
    <w:p w:rsidR="008E2B8B" w:rsidRDefault="008E2B8B">
      <w:pPr>
        <w:pStyle w:val="ConsPlusNormal"/>
        <w:jc w:val="right"/>
      </w:pPr>
    </w:p>
    <w:p w:rsidR="008E2B8B" w:rsidRDefault="008E2B8B">
      <w:pPr>
        <w:pStyle w:val="ConsPlusNormal"/>
        <w:jc w:val="right"/>
      </w:pPr>
    </w:p>
    <w:p w:rsidR="008E2B8B" w:rsidRDefault="008E2B8B">
      <w:pPr>
        <w:pStyle w:val="ConsPlusNormal"/>
        <w:jc w:val="right"/>
      </w:pPr>
    </w:p>
    <w:p w:rsidR="008E2B8B" w:rsidRDefault="008E2B8B">
      <w:pPr>
        <w:pStyle w:val="ConsPlusNormal"/>
        <w:jc w:val="right"/>
      </w:pPr>
    </w:p>
    <w:p w:rsidR="008E2B8B" w:rsidRDefault="008E2B8B">
      <w:pPr>
        <w:pStyle w:val="ConsPlusNormal"/>
        <w:jc w:val="right"/>
        <w:outlineLvl w:val="0"/>
      </w:pPr>
      <w:r>
        <w:t>Утверждены</w:t>
      </w:r>
    </w:p>
    <w:p w:rsidR="008E2B8B" w:rsidRDefault="008E2B8B">
      <w:pPr>
        <w:pStyle w:val="ConsPlusNormal"/>
        <w:jc w:val="right"/>
      </w:pPr>
      <w:r>
        <w:t>постановлением Правительства</w:t>
      </w:r>
    </w:p>
    <w:p w:rsidR="008E2B8B" w:rsidRDefault="008E2B8B">
      <w:pPr>
        <w:pStyle w:val="ConsPlusNormal"/>
        <w:jc w:val="right"/>
      </w:pPr>
      <w:r>
        <w:t>Российской Федерации</w:t>
      </w:r>
    </w:p>
    <w:p w:rsidR="008E2B8B" w:rsidRDefault="008E2B8B">
      <w:pPr>
        <w:pStyle w:val="ConsPlusNormal"/>
        <w:jc w:val="right"/>
      </w:pPr>
      <w:r>
        <w:t>от 24 июня 2021 г. N 981</w:t>
      </w:r>
    </w:p>
    <w:p w:rsidR="008E2B8B" w:rsidRDefault="008E2B8B">
      <w:pPr>
        <w:pStyle w:val="ConsPlusNormal"/>
        <w:jc w:val="right"/>
      </w:pPr>
    </w:p>
    <w:p w:rsidR="008E2B8B" w:rsidRDefault="008E2B8B">
      <w:pPr>
        <w:pStyle w:val="ConsPlusTitle"/>
        <w:jc w:val="center"/>
      </w:pPr>
      <w:bookmarkStart w:id="0" w:name="P28"/>
      <w:bookmarkEnd w:id="0"/>
      <w:r>
        <w:t>ПРАВИЛА</w:t>
      </w:r>
    </w:p>
    <w:p w:rsidR="008E2B8B" w:rsidRDefault="008E2B8B">
      <w:pPr>
        <w:pStyle w:val="ConsPlusTitle"/>
        <w:jc w:val="center"/>
      </w:pPr>
      <w:r>
        <w:t>ФОРМИРОВАНИЯ И УТВЕРЖДЕНИЯ ПЕРЕЧНЯ КРИТИЧЕСКИ</w:t>
      </w:r>
    </w:p>
    <w:p w:rsidR="008E2B8B" w:rsidRDefault="008E2B8B">
      <w:pPr>
        <w:pStyle w:val="ConsPlusTitle"/>
        <w:jc w:val="center"/>
      </w:pPr>
      <w:r>
        <w:t>ВАЖНЫХ ОБЪЕКТОВ</w:t>
      </w:r>
    </w:p>
    <w:p w:rsidR="008E2B8B" w:rsidRDefault="008E2B8B">
      <w:pPr>
        <w:pStyle w:val="ConsPlusNormal"/>
        <w:ind w:firstLine="540"/>
        <w:jc w:val="both"/>
      </w:pPr>
    </w:p>
    <w:p w:rsidR="008E2B8B" w:rsidRDefault="008E2B8B">
      <w:pPr>
        <w:pStyle w:val="ConsPlusNormal"/>
        <w:ind w:firstLine="540"/>
        <w:jc w:val="both"/>
      </w:pPr>
      <w:r>
        <w:t>1. Настоящие Правила устанавливают порядок формирования и утверждения перечня критически важных объектов (далее - перечень), за исключением критически важных объектов военной инфраструктуры.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"население" - граждане Российской Федерации, иностранные граждане и лица без гражданства, находящиеся на территории Российской Федерации;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"территория" - земельное, водное, воздушное пространство в пределах Российской </w:t>
      </w:r>
      <w:r>
        <w:lastRenderedPageBreak/>
        <w:t>Федерации или его части, объекты производственного и социального назначения, а также окружающая среда.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3. Объекты всех форм собственности, нарушение или </w:t>
      </w:r>
      <w:proofErr w:type="gramStart"/>
      <w:r>
        <w:t>прекращение функционирования</w:t>
      </w:r>
      <w:proofErr w:type="gramEnd"/>
      <w:r>
        <w:t xml:space="preserve"> которых может привести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населения, подлежат отнесению к критически важным объектам и обязательному учету в перечне.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4. Перечень формируется и ведется в целях: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а) сбора, обработки, анализа и хранения информации о критически важных объектах;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б) создания информационной основы для разработки и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в) информационного обеспечения федерального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5. Формирование и ведение перечня осуществляются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6. Перечень формируется из ведомственных разделов, представляемых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(далее - государственные корпорации)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 и государственные корпорации осуществляют формирование, утверждение и ведение ведомственных разделов перечня в части, касающейся критически важных объектов, правообладателями которых являются эти федеральные органы исполнительной власти и государственные корпорации или организации, в отношении которых они осуществляют координацию и регулирование деятельности в соответствующей отрасли (сфере управления).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Уточнение и актуализация ведомственных разделов перечня осуществляются соответствующими федеральными органами исполнительной власти и государственными корпорациями по мере необходимости, но не реже одного раза в год.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8. Формирование и ведение перечня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Федерации о коммерческой тайне и иной охраняемой законом тайне.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9. Отнесение объекта к критически важным объектам осуществляют соответствующие федеральные органы исполнительной власти и государственные корпорации на основании критериев, утвержденных в установленном порядке нормативными правовыми актами, принимаемыми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августа 2020 г. N 1225 "Об утверждении Правил разработки критериев отнесения объектов всех форм собственности к критически важным объектам".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10. Сведения, необходимые для формирования и ведения перечня, представляются </w:t>
      </w:r>
      <w:r>
        <w:lastRenderedPageBreak/>
        <w:t>юридическими лицами независимо от организационно-правовой формы или индивидуальными предпринимателями, владеющими критически важным объектом на праве собственности, праве оперативного управления, праве хозяйственного ведения либо на ином законном основании (далее - организация, эксплуатирующая критически важный объект), по запросу соответствующего федерального органа исполнительной власти или государственной корпорации в срок не более 30 календарных дней со дня получения соответствующего запроса.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Запрос направляется заказным почтовым отправлением с уведомлением о вручении или в форме электронного документа, подписанного квалифицированной электронной подписью.</w:t>
      </w:r>
    </w:p>
    <w:p w:rsidR="008E2B8B" w:rsidRDefault="008E2B8B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11. К сведениям, необходимым для формирования и ведения перечня, относятся: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а) полное и сокращенное наименование, место нахождения и адрес юридического лица или фамилия, имя, отчество (при наличии), место жительства, дата государственной регистрации индивидуального предпринимателя, осуществляющего эксплуатацию критически важного объекта;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б) наименование, место нахождения и адрес критически важного объекта, предлагаемая категория значимости </w:t>
      </w:r>
      <w:proofErr w:type="gramStart"/>
      <w:r>
        <w:t>критически важного объекта</w:t>
      </w:r>
      <w:proofErr w:type="gramEnd"/>
      <w:r>
        <w:t xml:space="preserve"> и характеристика критериев отнесения к критически важному объекту, сведения о зданиях и сооружениях повышенного уровня ответственности, входящих в состав критически важного объекта, а также зданиях, строениях и сооружениях, в которых возможно одновременное пребывание более 5 тыс. человек;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в) копии документов, подтверждающих наличие на праве собственности или на ином законном основании зданий, строений, сооружений критически важного объекта, а также земельных участков и (или) акваторий водных объектов, на которых размещается критически важный объект, либо реквизиты документов, подтверждающих наличие зарегистрированных в Едином государственном реестре недвижимости или государственном водном реестре на праве собственности или ином законном основании таких зданий, строений, сооружений критически важного объекта, а также земельных участков и (или) акваторий водных объектов, на которых размещается критически важный объект;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г) сведения о категории значимости, ранее присвоенной объекту (при наличии);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д) реквизиты документов, подтверждающих наличие декларации промышленной безопасности, декларации пожарной безопасности, декларации безопасности гидротехнического сооружения, утвержденных и зарегистрированных в установленном порядке (если разработка указанных деклараций предусмотрена законодательством Российской Федерации в области промышленной безопасности, пожарной безопасности и безопасности гидротехнических сооружений);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е) реквизиты документов, подтверждающих наличие утвержденного и зарегистрированного в установленном порядке паспорта безопасности критически важного объекта, разрабатываемого в соответствии с законодательством Российской Федерации в области защиты населения и территорий от чрезвычайных ситуаций (при наличии).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12. Сведения, указанные в </w:t>
      </w:r>
      <w:hyperlink w:anchor="P49" w:history="1">
        <w:r>
          <w:rPr>
            <w:color w:val="0000FF"/>
          </w:rPr>
          <w:t>пункте 11</w:t>
        </w:r>
      </w:hyperlink>
      <w:r>
        <w:t xml:space="preserve"> настоящих Правил, оформляются для каждого критически важного объекта на бумажном носителе и подписываются руководителем организации, эксплуатирующей критически важный объект, либо уполномоченным представителем и заверяются печатью (при наличии).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Организации, эксплуатирующие критически важный объект, вправе представить электронный носитель, содержащий указанные сведения.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13. Федеральные органы исполнительной власти и государственные корпорации в месячный срок со дня поступления сведений, указанных в </w:t>
      </w:r>
      <w:hyperlink w:anchor="P49" w:history="1">
        <w:r>
          <w:rPr>
            <w:color w:val="0000FF"/>
          </w:rPr>
          <w:t>пункте 11</w:t>
        </w:r>
      </w:hyperlink>
      <w:r>
        <w:t xml:space="preserve"> настоящих Правил, от организации, эксплуатирующей критически важный объект: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lastRenderedPageBreak/>
        <w:t>а) проверяют полноту и достоверность представленных документов, правильность их заполнения, а также ведомственную принадлежность организации;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б) проверяют полноту и правильность проведенной идентификации критически важного объекта, соответствие критериям отнесения к критически важным объектам, а также соответствие предлагаемой категории значимости критически важного объекта критериям отнесения объектов всех форм собственности к критически важным объектам, утвержденным в установленном порядке нормативными правовыми актами, принимаемыми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августа 2020 г. N 1225 "Об утверждении Правил разработки критериев отнесения объектов всех форм собственности к критически важным объектам";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в) вносят сведения об объекте и организации, эксплуатирующей критически важный объект, в ведомственный раздел перечня, направляют в Министерство Российской Федерации по делам гражданской обороны, чрезвычайным ситуациям и ликвидации последствий стихийных бедствий и организацию, эксплуатирующую критически важный объект, уведомление о внесении критически важного объекта в перечень, в котором указываются сведения о присвоенной ему категории значимости.</w:t>
      </w:r>
    </w:p>
    <w:p w:rsidR="008E2B8B" w:rsidRDefault="008E2B8B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14. Внесение изменений в сведения, содержащиеся в перечне, об организации, эксплуатирующей критически важный объект, и (или) о характеристиках критически важного объекта, и (или) месте нахождения и адреса критически важного объекта, а также изменений, связанных с исключением критически важного объекта из перечня в связи со сменой организации, эксплуатирующей критически важный объект, осуществляется соответствующим федеральным органом исполнительной власти или государственной корпорацией на основании заявления организации, эксплуатирующей критически важный объект.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15. Заявление о внесении изменений в сведения, содержащиеся в перечне, представляется организацией, эксплуатирующей критически важный объект, на бумажном носителе в срок не позднее 30 дней со дня наступления обстоятельств, указанных в </w:t>
      </w:r>
      <w:hyperlink w:anchor="P62" w:history="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В заявлении указываются основания внесения изменений в сведения, содержащиеся в перечне. К заявлению прилагаются соответствующие документы, подтверждающие наличие оснований для внесения изменений, актуализированные сведения, характеризующие каждый критически важный объект, подписанные руководителем организации, эксплуатирующей критически важный объект, либо уполномоченным представителем заявителя и заверенные печатью (при наличии).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Организация, эксплуатирующая критически важный объект, вправе представить электронный носитель, содержащий заявление, актуализированные сведения, характеризующие критически важный объект, и документы, подтверждающие наличие оснований для внесения изменений в сведения, содержащиеся в перечне.</w:t>
      </w:r>
    </w:p>
    <w:p w:rsidR="008E2B8B" w:rsidRDefault="008E2B8B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16. Исключение критически важного объекта из перечня осуществляется на основании заявления организации, эксплуатирующей критически важный объект, направляемого в соответствующий федеральный орган исполнительной власти или государственную корпорацию, в случаях: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а) ликвидации критически важного объекта, вывода его из эксплуатации или консервации;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б) утраты критически важным объектом признаков, соответствующих критериям его отнесения к критически важным объектам;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в) изменения критериев отнесения объектов к критически важным объектам, предусмотренных нормативными правовыми актами Российской Федерации.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lastRenderedPageBreak/>
        <w:t xml:space="preserve">17. Заявление об исключении критически важного объекта из перечня представляется организацией, эксплуатирующей критически важный объект, на бумажном носителе в срок не позднее 30 дней со дня наступления обстоятельств, указанных в </w:t>
      </w:r>
      <w:hyperlink w:anchor="P66" w:history="1">
        <w:r>
          <w:rPr>
            <w:color w:val="0000FF"/>
          </w:rPr>
          <w:t>пункте 16</w:t>
        </w:r>
      </w:hyperlink>
      <w:r>
        <w:t xml:space="preserve"> настоящих Правил.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В заявлении указываются основания исключения критически важного объекта из перечня.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К заявлению прилагаются соответствующие документы, подтверждающие наличие оснований для исключения критически важного объекта из перечня, подписанные руководителем организации, эксплуатирующей критически важный объект, либо уполномоченным представителем заявителя и заверенные печатью (при наличии).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Организации, эксплуатирующие критически важный объект, вправе представить электронный носитель, содержащий заявление и документы, подтверждающие основания для исключения критически важного объекта из перечня.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 xml:space="preserve">18. В случае представления организацией, эксплуатирующей критически важный объект, комплекта документов не в полном объеме и (или) выявления несоответствия сведений, содержащихся в документах, предусмотренных </w:t>
      </w:r>
      <w:hyperlink w:anchor="P49" w:history="1">
        <w:r>
          <w:rPr>
            <w:color w:val="0000FF"/>
          </w:rPr>
          <w:t>пунктом 11</w:t>
        </w:r>
      </w:hyperlink>
      <w:r>
        <w:t xml:space="preserve"> настоящих Правил, сведениям, указанным в заявлении организации, эксплуатирующей критически важный объект, соответствующий федеральный орган исполнительной власти или государственная корпорация в срок, не превышающий 5 рабочих дней со дня поступления сведений, направляют заявителю уведомление об отказе в приеме документов по результатам предварительного рассмотрения заявления и комплекта документов с указанием причины отказа.</w:t>
      </w:r>
    </w:p>
    <w:p w:rsidR="008E2B8B" w:rsidRDefault="008E2B8B">
      <w:pPr>
        <w:pStyle w:val="ConsPlusNormal"/>
        <w:spacing w:before="220"/>
        <w:ind w:firstLine="540"/>
        <w:jc w:val="both"/>
      </w:pPr>
      <w:r>
        <w:t>19. Министерство Российской Федерации по делам гражданской обороны, чрезвычайным ситуациям и ликвидации последствий стихийных бедствий, федеральные органы исполнительной власти и государственные корпорации предоставляют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владеющих на праве собственности или на ином законном основании критически важным объектом, в месячный срок со дня поступления запроса информацию, содержащуюся в соответствующем ведомственном разделе перечня.</w:t>
      </w:r>
    </w:p>
    <w:p w:rsidR="008E2B8B" w:rsidRDefault="008E2B8B">
      <w:pPr>
        <w:pStyle w:val="ConsPlusNormal"/>
        <w:ind w:firstLine="540"/>
        <w:jc w:val="both"/>
      </w:pPr>
    </w:p>
    <w:p w:rsidR="008E2B8B" w:rsidRDefault="008E2B8B">
      <w:pPr>
        <w:pStyle w:val="ConsPlusNormal"/>
        <w:ind w:firstLine="540"/>
        <w:jc w:val="both"/>
      </w:pPr>
    </w:p>
    <w:p w:rsidR="008E2B8B" w:rsidRDefault="008E2B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0DA" w:rsidRDefault="004C00DA">
      <w:bookmarkStart w:id="4" w:name="_GoBack"/>
      <w:bookmarkEnd w:id="4"/>
    </w:p>
    <w:sectPr w:rsidR="004C00DA" w:rsidSect="0050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8B"/>
    <w:rsid w:val="004C00DA"/>
    <w:rsid w:val="008E2B8B"/>
    <w:rsid w:val="00AC74F9"/>
    <w:rsid w:val="00B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DE8C-E396-4182-9B94-5689222E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2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2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2F841709F3DAAE93E95E50725789B12D8CA2400236F9BF6729BE258605FD83F8193B698BFEC4877B83621798QAY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2F841709F3DAAE93E95E50725789B12D8CA2400236F9BF6729BE258605FD83F8193B698BFEC4877B83621798QAY3I" TargetMode="External"/><Relationship Id="rId5" Type="http://schemas.openxmlformats.org/officeDocument/2006/relationships/hyperlink" Target="consultantplus://offline/ref=692F841709F3DAAE93E95E50725789B12D82A5400236F9BF6729BE258605FD83EA1963668AFFD1D322D9351A9AABDE1244C040556AQ6Y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oper6</dc:creator>
  <cp:keywords/>
  <dc:description/>
  <cp:lastModifiedBy>oper6</cp:lastModifiedBy>
  <cp:revision>1</cp:revision>
  <dcterms:created xsi:type="dcterms:W3CDTF">2021-08-09T08:24:00Z</dcterms:created>
  <dcterms:modified xsi:type="dcterms:W3CDTF">2021-08-09T08:24:00Z</dcterms:modified>
</cp:coreProperties>
</file>